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E74C8" w14:textId="64F470E5" w:rsidR="00CE4D5C" w:rsidRPr="005228FE" w:rsidRDefault="00CE4D5C" w:rsidP="00CE4D5C">
      <w:pPr>
        <w:pStyle w:val="3GPPHeader"/>
        <w:spacing w:after="60"/>
        <w:rPr>
          <w:color w:val="000000" w:themeColor="text1"/>
          <w:sz w:val="32"/>
          <w:szCs w:val="32"/>
          <w:highlight w:val="yellow"/>
        </w:rPr>
      </w:pPr>
      <w:bookmarkStart w:id="0" w:name="_Hlk485401214"/>
      <w:r w:rsidRPr="005228FE">
        <w:rPr>
          <w:color w:val="000000" w:themeColor="text1"/>
        </w:rPr>
        <w:t>3GPP TSG-RAN WG2 #104</w:t>
      </w:r>
      <w:r w:rsidRPr="005228FE">
        <w:rPr>
          <w:color w:val="000000" w:themeColor="text1"/>
        </w:rPr>
        <w:tab/>
      </w:r>
      <w:r w:rsidRPr="005228FE">
        <w:rPr>
          <w:color w:val="000000" w:themeColor="text1"/>
          <w:sz w:val="32"/>
          <w:szCs w:val="32"/>
        </w:rPr>
        <w:t>R2-</w:t>
      </w:r>
      <w:r w:rsidR="00CD03B1" w:rsidRPr="005228FE">
        <w:rPr>
          <w:color w:val="000000" w:themeColor="text1"/>
          <w:sz w:val="32"/>
          <w:szCs w:val="32"/>
        </w:rPr>
        <w:t>1817247</w:t>
      </w:r>
    </w:p>
    <w:p w14:paraId="4FEBBCA1" w14:textId="14430017" w:rsidR="00F044C9" w:rsidRPr="005228FE" w:rsidRDefault="00CE4D5C" w:rsidP="00CE4D5C">
      <w:pPr>
        <w:pStyle w:val="3GPPHeader"/>
        <w:rPr>
          <w:color w:val="000000" w:themeColor="text1"/>
        </w:rPr>
      </w:pPr>
      <w:r w:rsidRPr="005228FE">
        <w:rPr>
          <w:color w:val="000000" w:themeColor="text1"/>
        </w:rPr>
        <w:t>Spokane, United States, 12th – 16th Nov 2018</w:t>
      </w:r>
      <w:r w:rsidR="00F044C9" w:rsidRPr="005228FE">
        <w:rPr>
          <w:color w:val="000000" w:themeColor="text1"/>
          <w:szCs w:val="24"/>
        </w:rPr>
        <w:tab/>
      </w:r>
      <w:bookmarkEnd w:id="0"/>
    </w:p>
    <w:p w14:paraId="736E2945" w14:textId="77777777" w:rsidR="00FC6BFA" w:rsidRPr="005228FE" w:rsidRDefault="00FC6BFA" w:rsidP="00C94BAE">
      <w:pPr>
        <w:pStyle w:val="3GPPHeader"/>
        <w:rPr>
          <w:color w:val="000000" w:themeColor="text1"/>
        </w:rPr>
      </w:pPr>
    </w:p>
    <w:p w14:paraId="336F98C5" w14:textId="2D11309E" w:rsidR="00C94BAE" w:rsidRPr="005228FE" w:rsidRDefault="00C94BAE" w:rsidP="00C94BAE">
      <w:pPr>
        <w:pStyle w:val="3GPPHeader"/>
        <w:rPr>
          <w:color w:val="000000" w:themeColor="text1"/>
          <w:sz w:val="22"/>
          <w:szCs w:val="22"/>
          <w:lang w:val="en-US"/>
        </w:rPr>
      </w:pPr>
      <w:r w:rsidRPr="005228FE">
        <w:rPr>
          <w:color w:val="000000" w:themeColor="text1"/>
          <w:sz w:val="22"/>
          <w:szCs w:val="22"/>
          <w:lang w:val="en-US"/>
        </w:rPr>
        <w:t>Agenda Item:</w:t>
      </w:r>
      <w:r w:rsidRPr="005228FE">
        <w:rPr>
          <w:color w:val="000000" w:themeColor="text1"/>
          <w:sz w:val="22"/>
          <w:szCs w:val="22"/>
          <w:lang w:val="en-US"/>
        </w:rPr>
        <w:tab/>
      </w:r>
      <w:r w:rsidR="00133945" w:rsidRPr="005228FE">
        <w:rPr>
          <w:color w:val="000000" w:themeColor="text1"/>
          <w:sz w:val="22"/>
          <w:szCs w:val="22"/>
          <w:lang w:val="en-US"/>
        </w:rPr>
        <w:t>11.7.2</w:t>
      </w:r>
      <w:r w:rsidR="003D7F32" w:rsidRPr="005228FE">
        <w:rPr>
          <w:color w:val="000000" w:themeColor="text1"/>
          <w:sz w:val="22"/>
          <w:szCs w:val="22"/>
          <w:lang w:val="en-US"/>
        </w:rPr>
        <w:t>.1</w:t>
      </w:r>
      <w:r w:rsidR="00133945" w:rsidRPr="005228FE">
        <w:rPr>
          <w:color w:val="000000" w:themeColor="text1"/>
          <w:sz w:val="22"/>
          <w:szCs w:val="22"/>
          <w:lang w:val="en-US"/>
        </w:rPr>
        <w:t xml:space="preserve">   </w:t>
      </w:r>
    </w:p>
    <w:p w14:paraId="5B4482B9" w14:textId="50E45E09" w:rsidR="00C94BAE" w:rsidRPr="005228FE" w:rsidRDefault="00C94BAE" w:rsidP="00C94BAE">
      <w:pPr>
        <w:pStyle w:val="3GPPHeader"/>
        <w:rPr>
          <w:color w:val="000000" w:themeColor="text1"/>
          <w:sz w:val="22"/>
          <w:szCs w:val="22"/>
        </w:rPr>
      </w:pPr>
      <w:r w:rsidRPr="005228FE">
        <w:rPr>
          <w:color w:val="000000" w:themeColor="text1"/>
          <w:sz w:val="22"/>
          <w:szCs w:val="22"/>
        </w:rPr>
        <w:t>Source:</w:t>
      </w:r>
      <w:r w:rsidRPr="005228FE">
        <w:rPr>
          <w:color w:val="000000" w:themeColor="text1"/>
          <w:sz w:val="22"/>
          <w:szCs w:val="22"/>
        </w:rPr>
        <w:tab/>
      </w:r>
      <w:r w:rsidR="00CE4D5C" w:rsidRPr="005228FE">
        <w:rPr>
          <w:color w:val="000000" w:themeColor="text1"/>
          <w:sz w:val="22"/>
          <w:szCs w:val="22"/>
        </w:rPr>
        <w:t>OPPO</w:t>
      </w:r>
    </w:p>
    <w:p w14:paraId="6E57E625" w14:textId="119D2EB7" w:rsidR="00C94BAE" w:rsidRPr="005228FE" w:rsidRDefault="00C94BAE" w:rsidP="00C94BAE">
      <w:pPr>
        <w:pStyle w:val="3GPPHeader"/>
        <w:rPr>
          <w:color w:val="000000" w:themeColor="text1"/>
          <w:sz w:val="22"/>
          <w:szCs w:val="22"/>
        </w:rPr>
      </w:pPr>
      <w:r w:rsidRPr="005228FE">
        <w:rPr>
          <w:color w:val="000000" w:themeColor="text1"/>
          <w:sz w:val="22"/>
          <w:szCs w:val="22"/>
        </w:rPr>
        <w:t>Title:</w:t>
      </w:r>
      <w:r w:rsidRPr="005228FE">
        <w:rPr>
          <w:color w:val="000000" w:themeColor="text1"/>
          <w:sz w:val="22"/>
          <w:szCs w:val="22"/>
        </w:rPr>
        <w:tab/>
      </w:r>
      <w:r w:rsidR="000C4D69" w:rsidRPr="005228FE">
        <w:rPr>
          <w:color w:val="000000" w:themeColor="text1"/>
          <w:sz w:val="22"/>
          <w:szCs w:val="22"/>
        </w:rPr>
        <w:t>Time Synchronization</w:t>
      </w:r>
      <w:r w:rsidR="00F808E1" w:rsidRPr="005228FE">
        <w:rPr>
          <w:color w:val="000000" w:themeColor="text1"/>
          <w:sz w:val="22"/>
          <w:szCs w:val="22"/>
        </w:rPr>
        <w:t xml:space="preserve"> for </w:t>
      </w:r>
      <w:r w:rsidR="000C4D69" w:rsidRPr="005228FE">
        <w:rPr>
          <w:rFonts w:hint="eastAsia"/>
          <w:color w:val="000000" w:themeColor="text1"/>
          <w:sz w:val="22"/>
          <w:szCs w:val="22"/>
        </w:rPr>
        <w:t>IIoT</w:t>
      </w:r>
    </w:p>
    <w:p w14:paraId="3D250BB5" w14:textId="77777777" w:rsidR="00C94BAE" w:rsidRPr="005228FE" w:rsidRDefault="00C94BAE" w:rsidP="00C94BAE">
      <w:pPr>
        <w:pStyle w:val="3GPPHeader"/>
        <w:rPr>
          <w:color w:val="000000" w:themeColor="text1"/>
          <w:sz w:val="22"/>
          <w:szCs w:val="22"/>
        </w:rPr>
      </w:pPr>
      <w:r w:rsidRPr="005228FE">
        <w:rPr>
          <w:color w:val="000000" w:themeColor="text1"/>
          <w:sz w:val="22"/>
          <w:szCs w:val="22"/>
        </w:rPr>
        <w:t>Document for:</w:t>
      </w:r>
      <w:r w:rsidRPr="005228FE">
        <w:rPr>
          <w:color w:val="000000" w:themeColor="text1"/>
          <w:sz w:val="22"/>
          <w:szCs w:val="22"/>
        </w:rPr>
        <w:tab/>
        <w:t>Discussion, Decision</w:t>
      </w:r>
    </w:p>
    <w:p w14:paraId="7976B3A6" w14:textId="77777777" w:rsidR="00E90E49" w:rsidRPr="005228FE" w:rsidRDefault="00E90E49" w:rsidP="00E90E49">
      <w:pPr>
        <w:rPr>
          <w:color w:val="000000" w:themeColor="text1"/>
        </w:rPr>
      </w:pPr>
    </w:p>
    <w:p w14:paraId="59D6D932" w14:textId="77777777" w:rsidR="00C24345" w:rsidRPr="005228FE" w:rsidRDefault="00E90E49" w:rsidP="00A2052C">
      <w:pPr>
        <w:pStyle w:val="1"/>
        <w:rPr>
          <w:color w:val="000000" w:themeColor="text1"/>
        </w:rPr>
      </w:pPr>
      <w:r w:rsidRPr="005228FE">
        <w:rPr>
          <w:color w:val="000000" w:themeColor="text1"/>
        </w:rPr>
        <w:t>Introduction</w:t>
      </w:r>
    </w:p>
    <w:p w14:paraId="35A3B578" w14:textId="0AC6687C" w:rsidR="00CE4D5C" w:rsidRPr="005228FE" w:rsidRDefault="00CE4D5C" w:rsidP="00CE4D5C">
      <w:pPr>
        <w:pStyle w:val="ab"/>
        <w:spacing w:beforeLines="50" w:before="120"/>
        <w:rPr>
          <w:rFonts w:ascii="Times New Roman" w:eastAsia="宋体" w:hAnsi="Times New Roman"/>
          <w:color w:val="000000" w:themeColor="text1"/>
          <w:lang w:val="en-US"/>
        </w:rPr>
      </w:pPr>
      <w:r w:rsidRPr="005228FE">
        <w:rPr>
          <w:rFonts w:ascii="Times New Roman" w:eastAsia="宋体" w:hAnsi="Times New Roman" w:hint="eastAsia"/>
          <w:color w:val="000000" w:themeColor="text1"/>
          <w:lang w:val="en-US"/>
        </w:rPr>
        <w:t>In RAN #8</w:t>
      </w:r>
      <w:r w:rsidRPr="005228FE">
        <w:rPr>
          <w:rFonts w:ascii="Times New Roman" w:eastAsia="宋体" w:hAnsi="Times New Roman"/>
          <w:color w:val="000000" w:themeColor="text1"/>
          <w:lang w:val="en-US"/>
        </w:rPr>
        <w:t>1</w:t>
      </w:r>
      <w:r w:rsidRPr="005228FE">
        <w:rPr>
          <w:rFonts w:ascii="Times New Roman" w:eastAsia="宋体" w:hAnsi="Times New Roman" w:hint="eastAsia"/>
          <w:color w:val="000000" w:themeColor="text1"/>
          <w:lang w:val="en-US"/>
        </w:rPr>
        <w:t xml:space="preserve">, </w:t>
      </w:r>
      <w:r w:rsidRPr="005228FE">
        <w:rPr>
          <w:rFonts w:ascii="Times New Roman" w:eastAsia="宋体" w:hAnsi="Times New Roman"/>
          <w:color w:val="000000" w:themeColor="text1"/>
          <w:lang w:val="en-US"/>
        </w:rPr>
        <w:t>a revised SID on Study on NR Industrial Internet of Things (IoT) is appro</w:t>
      </w:r>
      <w:r w:rsidR="004B71DE" w:rsidRPr="005228FE">
        <w:rPr>
          <w:rFonts w:ascii="Times New Roman" w:eastAsia="宋体" w:hAnsi="Times New Roman"/>
          <w:color w:val="000000" w:themeColor="text1"/>
          <w:lang w:val="en-US"/>
        </w:rPr>
        <w:t xml:space="preserve">ved. The potential enhancements </w:t>
      </w:r>
      <w:r w:rsidRPr="005228FE">
        <w:rPr>
          <w:rFonts w:ascii="Times New Roman" w:eastAsia="宋体" w:hAnsi="Times New Roman"/>
          <w:color w:val="000000" w:themeColor="text1"/>
          <w:lang w:val="en-US"/>
        </w:rPr>
        <w:t xml:space="preserve">for TSN network on </w:t>
      </w:r>
      <w:bookmarkStart w:id="1" w:name="_Hlk523733459"/>
      <w:r w:rsidR="006A5A72" w:rsidRPr="005228FE">
        <w:rPr>
          <w:rFonts w:ascii="Times New Roman" w:eastAsia="宋体" w:hAnsi="Times New Roman"/>
          <w:color w:val="000000" w:themeColor="text1"/>
          <w:lang w:val="en-US"/>
        </w:rPr>
        <w:t>accurate reference timing</w:t>
      </w:r>
      <w:r w:rsidRPr="005228FE">
        <w:rPr>
          <w:rFonts w:ascii="Times New Roman" w:eastAsia="宋体" w:hAnsi="Times New Roman"/>
          <w:color w:val="000000" w:themeColor="text1"/>
          <w:lang w:val="en-US"/>
        </w:rPr>
        <w:t xml:space="preserve"> </w:t>
      </w:r>
      <w:bookmarkEnd w:id="1"/>
      <w:r w:rsidRPr="005228FE">
        <w:rPr>
          <w:rFonts w:ascii="Times New Roman" w:eastAsia="宋体" w:hAnsi="Times New Roman"/>
          <w:color w:val="000000" w:themeColor="text1"/>
          <w:lang w:val="en-US"/>
        </w:rPr>
        <w:t>are discussed and captured in this study item, as shown in the following [1]:</w:t>
      </w:r>
    </w:p>
    <w:p w14:paraId="6475850C" w14:textId="77777777" w:rsidR="00CE4D5C" w:rsidRPr="005228FE" w:rsidRDefault="00CE4D5C" w:rsidP="00CE4D5C">
      <w:pPr>
        <w:pBdr>
          <w:top w:val="single" w:sz="4" w:space="1" w:color="auto"/>
          <w:left w:val="single" w:sz="4" w:space="4" w:color="auto"/>
          <w:bottom w:val="single" w:sz="4" w:space="1" w:color="auto"/>
          <w:right w:val="single" w:sz="4" w:space="4" w:color="auto"/>
        </w:pBdr>
        <w:rPr>
          <w:rFonts w:ascii="Times New Roman" w:eastAsia="宋体" w:hAnsi="Times New Roman"/>
          <w:color w:val="000000" w:themeColor="text1"/>
          <w:lang w:val="en-US"/>
        </w:rPr>
      </w:pPr>
      <w:r w:rsidRPr="005228FE">
        <w:rPr>
          <w:rFonts w:ascii="Times New Roman" w:eastAsia="宋体" w:hAnsi="Times New Roman"/>
          <w:color w:val="000000" w:themeColor="text1"/>
          <w:lang w:val="en-US"/>
        </w:rPr>
        <w:t>2)</w:t>
      </w:r>
      <w:r w:rsidRPr="005228FE">
        <w:rPr>
          <w:rFonts w:ascii="Times New Roman" w:eastAsia="宋体" w:hAnsi="Times New Roman"/>
          <w:color w:val="000000" w:themeColor="text1"/>
          <w:lang w:val="en-US"/>
        </w:rPr>
        <w:tab/>
        <w:t>Time Sensitive Networking related enhancements:</w:t>
      </w:r>
    </w:p>
    <w:p w14:paraId="0FA4EC88" w14:textId="30EE99A6" w:rsidR="00CE4D5C" w:rsidRPr="005228FE" w:rsidRDefault="006A5A72" w:rsidP="00CE4D5C">
      <w:pPr>
        <w:pBdr>
          <w:top w:val="single" w:sz="4" w:space="1" w:color="auto"/>
          <w:left w:val="single" w:sz="4" w:space="4" w:color="auto"/>
          <w:bottom w:val="single" w:sz="4" w:space="1" w:color="auto"/>
          <w:right w:val="single" w:sz="4" w:space="4" w:color="auto"/>
        </w:pBdr>
        <w:ind w:firstLineChars="250" w:firstLine="500"/>
        <w:rPr>
          <w:rFonts w:ascii="Times New Roman" w:eastAsia="宋体" w:hAnsi="Times New Roman"/>
          <w:color w:val="000000" w:themeColor="text1"/>
          <w:lang w:val="en-US"/>
        </w:rPr>
      </w:pPr>
      <w:r w:rsidRPr="005228FE">
        <w:rPr>
          <w:rFonts w:ascii="Times New Roman" w:eastAsia="宋体" w:hAnsi="Times New Roman"/>
          <w:color w:val="000000" w:themeColor="text1"/>
          <w:lang w:val="en-US"/>
        </w:rPr>
        <w:t>a</w:t>
      </w:r>
      <w:r w:rsidR="00CE4D5C" w:rsidRPr="005228FE">
        <w:rPr>
          <w:rFonts w:ascii="Times New Roman" w:eastAsia="宋体" w:hAnsi="Times New Roman"/>
          <w:color w:val="000000" w:themeColor="text1"/>
          <w:lang w:val="en-US"/>
        </w:rPr>
        <w:t>)</w:t>
      </w:r>
      <w:r w:rsidR="00CE4D5C" w:rsidRPr="005228FE">
        <w:rPr>
          <w:rFonts w:ascii="Times New Roman" w:eastAsia="宋体" w:hAnsi="Times New Roman"/>
          <w:color w:val="000000" w:themeColor="text1"/>
          <w:lang w:val="en-US"/>
        </w:rPr>
        <w:tab/>
      </w:r>
      <w:r w:rsidRPr="005228FE">
        <w:rPr>
          <w:rFonts w:ascii="Times New Roman" w:eastAsia="宋体" w:hAnsi="Times New Roman"/>
          <w:color w:val="000000" w:themeColor="text1"/>
          <w:lang w:val="en-US"/>
        </w:rPr>
        <w:t>Accurate reference timing: Delivery &amp; related process (e.g. SIB delivery or RRC delivery to UEs, Multiple Transmission points) (RAN2/RAN3/RAN1)</w:t>
      </w:r>
      <w:r w:rsidR="00CE4D5C" w:rsidRPr="005228FE">
        <w:rPr>
          <w:rFonts w:ascii="Times New Roman" w:eastAsia="宋体" w:hAnsi="Times New Roman"/>
          <w:color w:val="000000" w:themeColor="text1"/>
          <w:lang w:val="en-US"/>
        </w:rPr>
        <w:t>.</w:t>
      </w:r>
    </w:p>
    <w:p w14:paraId="5F779AB6" w14:textId="54E7FCCB" w:rsidR="00CE4D5C" w:rsidRPr="005228FE" w:rsidRDefault="00CE4D5C" w:rsidP="00CE4D5C">
      <w:pPr>
        <w:rPr>
          <w:rFonts w:ascii="Times New Roman" w:eastAsia="宋体" w:hAnsi="Times New Roman"/>
          <w:color w:val="000000" w:themeColor="text1"/>
        </w:rPr>
      </w:pPr>
      <w:r w:rsidRPr="005228FE">
        <w:rPr>
          <w:rFonts w:ascii="Times New Roman" w:eastAsia="宋体" w:hAnsi="Times New Roman"/>
          <w:color w:val="000000" w:themeColor="text1"/>
        </w:rPr>
        <w:t>In this paper, we</w:t>
      </w:r>
      <w:r w:rsidRPr="005228FE">
        <w:rPr>
          <w:rFonts w:ascii="Times New Roman" w:eastAsia="宋体" w:hAnsi="Times New Roman" w:hint="eastAsia"/>
          <w:color w:val="000000" w:themeColor="text1"/>
          <w:lang w:val="en-US"/>
        </w:rPr>
        <w:t xml:space="preserve"> will</w:t>
      </w:r>
      <w:r w:rsidRPr="005228FE">
        <w:rPr>
          <w:rFonts w:ascii="Times New Roman" w:eastAsia="宋体" w:hAnsi="Times New Roman"/>
          <w:color w:val="000000" w:themeColor="text1"/>
        </w:rPr>
        <w:t xml:space="preserve"> </w:t>
      </w:r>
      <w:bookmarkStart w:id="2" w:name="OLE_LINK90"/>
      <w:bookmarkStart w:id="3" w:name="OLE_LINK91"/>
      <w:r w:rsidRPr="005228FE">
        <w:rPr>
          <w:rFonts w:ascii="Times New Roman" w:eastAsia="宋体" w:hAnsi="Times New Roman" w:hint="eastAsia"/>
          <w:color w:val="000000" w:themeColor="text1"/>
          <w:lang w:val="en-US"/>
        </w:rPr>
        <w:t>discuss</w:t>
      </w:r>
      <w:r w:rsidRPr="005228FE">
        <w:rPr>
          <w:rFonts w:ascii="Times New Roman" w:eastAsia="宋体" w:hAnsi="Times New Roman"/>
          <w:color w:val="000000" w:themeColor="text1"/>
        </w:rPr>
        <w:t xml:space="preserve"> </w:t>
      </w:r>
      <w:bookmarkEnd w:id="2"/>
      <w:bookmarkEnd w:id="3"/>
      <w:r w:rsidRPr="005228FE">
        <w:rPr>
          <w:rFonts w:ascii="Times New Roman" w:eastAsia="宋体" w:hAnsi="Times New Roman"/>
          <w:color w:val="000000" w:themeColor="text1"/>
        </w:rPr>
        <w:t xml:space="preserve">the </w:t>
      </w:r>
      <w:r w:rsidRPr="005228FE">
        <w:rPr>
          <w:rFonts w:ascii="Times New Roman" w:eastAsia="宋体" w:hAnsi="Times New Roman" w:hint="eastAsia"/>
          <w:color w:val="000000" w:themeColor="text1"/>
          <w:lang w:val="en-US"/>
        </w:rPr>
        <w:t xml:space="preserve">issue about </w:t>
      </w:r>
      <w:r w:rsidR="006A5A72" w:rsidRPr="005228FE">
        <w:rPr>
          <w:rFonts w:ascii="Times New Roman" w:eastAsia="宋体" w:hAnsi="Times New Roman"/>
          <w:color w:val="000000" w:themeColor="text1"/>
          <w:lang w:val="en-US"/>
        </w:rPr>
        <w:t xml:space="preserve">accurate </w:t>
      </w:r>
      <w:r w:rsidR="006A5A72" w:rsidRPr="005228FE">
        <w:rPr>
          <w:rFonts w:ascii="Times New Roman" w:eastAsia="宋体" w:hAnsi="Times New Roman"/>
          <w:color w:val="000000" w:themeColor="text1"/>
          <w:lang w:val="en-US" w:bidi="ar"/>
        </w:rPr>
        <w:t>time synchronization</w:t>
      </w:r>
      <w:r w:rsidRPr="005228FE">
        <w:rPr>
          <w:rFonts w:ascii="Times New Roman" w:eastAsia="宋体" w:hAnsi="Times New Roman"/>
          <w:color w:val="000000" w:themeColor="text1"/>
          <w:lang w:val="en-US"/>
        </w:rPr>
        <w:t xml:space="preserve"> and </w:t>
      </w:r>
      <w:r w:rsidRPr="005228FE">
        <w:rPr>
          <w:rFonts w:ascii="Times New Roman" w:eastAsia="宋体" w:hAnsi="Times New Roman" w:hint="eastAsia"/>
          <w:color w:val="000000" w:themeColor="text1"/>
          <w:lang w:val="en-US"/>
        </w:rPr>
        <w:t>give our proposals</w:t>
      </w:r>
      <w:r w:rsidRPr="005228FE">
        <w:rPr>
          <w:rFonts w:ascii="Times New Roman" w:eastAsia="宋体" w:hAnsi="Times New Roman"/>
          <w:color w:val="000000" w:themeColor="text1"/>
        </w:rPr>
        <w:t xml:space="preserve">. </w:t>
      </w:r>
    </w:p>
    <w:p w14:paraId="49527596" w14:textId="5A4A3E74" w:rsidR="00F875D1" w:rsidRPr="005228FE" w:rsidRDefault="00F875D1" w:rsidP="00F875D1">
      <w:pPr>
        <w:pStyle w:val="1"/>
        <w:rPr>
          <w:color w:val="000000" w:themeColor="text1"/>
        </w:rPr>
      </w:pPr>
      <w:bookmarkStart w:id="4" w:name="_Ref178064866"/>
      <w:r w:rsidRPr="005228FE">
        <w:rPr>
          <w:color w:val="000000" w:themeColor="text1"/>
        </w:rPr>
        <w:t>Discussion</w:t>
      </w:r>
      <w:bookmarkEnd w:id="4"/>
    </w:p>
    <w:p w14:paraId="3C5D03DF" w14:textId="7556F6C5" w:rsidR="00CB1A80" w:rsidRPr="005228FE" w:rsidRDefault="008B57AB" w:rsidP="00CB1A80">
      <w:pPr>
        <w:pStyle w:val="ab"/>
        <w:spacing w:beforeLines="50" w:before="120"/>
        <w:rPr>
          <w:rFonts w:ascii="Times New Roman" w:eastAsia="宋体" w:hAnsi="Times New Roman"/>
          <w:color w:val="000000" w:themeColor="text1"/>
          <w:lang w:val="en-US"/>
        </w:rPr>
      </w:pPr>
      <w:r w:rsidRPr="005228FE">
        <w:rPr>
          <w:rFonts w:ascii="Times New Roman" w:eastAsia="宋体" w:hAnsi="Times New Roman"/>
          <w:color w:val="000000" w:themeColor="text1"/>
          <w:lang w:val="en-US"/>
        </w:rPr>
        <w:t xml:space="preserve">The requirement of clock </w:t>
      </w:r>
      <w:r w:rsidRPr="005228FE">
        <w:rPr>
          <w:rFonts w:ascii="Times New Roman" w:eastAsia="宋体" w:hAnsi="Times New Roman" w:hint="eastAsia"/>
          <w:color w:val="000000" w:themeColor="text1"/>
          <w:lang w:val="en-US"/>
        </w:rPr>
        <w:t xml:space="preserve">synchronization </w:t>
      </w:r>
      <w:r w:rsidRPr="005228FE">
        <w:rPr>
          <w:rFonts w:ascii="Times New Roman" w:eastAsia="宋体" w:hAnsi="Times New Roman"/>
          <w:color w:val="000000" w:themeColor="text1"/>
          <w:lang w:val="en-US"/>
        </w:rPr>
        <w:t>accuracy</w:t>
      </w:r>
      <w:r w:rsidRPr="005228FE">
        <w:rPr>
          <w:rFonts w:ascii="Times New Roman" w:eastAsia="宋体" w:hAnsi="Times New Roman" w:hint="eastAsia"/>
          <w:color w:val="000000" w:themeColor="text1"/>
          <w:lang w:val="en-US"/>
        </w:rPr>
        <w:t xml:space="preserve"> for IIoT </w:t>
      </w:r>
      <w:r w:rsidRPr="005228FE">
        <w:rPr>
          <w:rFonts w:ascii="Times New Roman" w:eastAsia="宋体" w:hAnsi="Times New Roman"/>
          <w:color w:val="000000" w:themeColor="text1"/>
          <w:lang w:val="en-US"/>
        </w:rPr>
        <w:t xml:space="preserve">is </w:t>
      </w:r>
      <w:r w:rsidR="003874E8" w:rsidRPr="005228FE">
        <w:rPr>
          <w:rFonts w:ascii="Times New Roman" w:eastAsia="宋体" w:hAnsi="Times New Roman"/>
          <w:color w:val="000000" w:themeColor="text1"/>
          <w:lang w:val="en-US"/>
        </w:rPr>
        <w:t>defined in clause 8.1.6 of TR 22.804</w:t>
      </w:r>
      <w:r w:rsidRPr="005228FE">
        <w:rPr>
          <w:rFonts w:ascii="Times New Roman" w:eastAsia="宋体" w:hAnsi="Times New Roman" w:hint="eastAsia"/>
          <w:color w:val="000000" w:themeColor="text1"/>
          <w:lang w:val="en-US"/>
        </w:rPr>
        <w:t>,</w:t>
      </w:r>
      <w:r w:rsidR="003874E8" w:rsidRPr="005228FE">
        <w:rPr>
          <w:rFonts w:ascii="Times New Roman" w:eastAsia="宋体" w:hAnsi="Times New Roman"/>
          <w:color w:val="000000" w:themeColor="text1"/>
          <w:lang w:val="en-US"/>
        </w:rPr>
        <w:t xml:space="preserve"> in which the stringent clock synchronicity requirement</w:t>
      </w:r>
      <w:r w:rsidR="003874E8" w:rsidRPr="005228FE">
        <w:rPr>
          <w:rFonts w:ascii="Times New Roman" w:eastAsia="宋体" w:hAnsi="Times New Roman" w:hint="eastAsia"/>
          <w:color w:val="000000" w:themeColor="text1"/>
          <w:lang w:val="en-US"/>
        </w:rPr>
        <w:t xml:space="preserve"> </w:t>
      </w:r>
      <w:r w:rsidR="003874E8" w:rsidRPr="005228FE">
        <w:rPr>
          <w:rFonts w:ascii="Times New Roman" w:eastAsia="宋体" w:hAnsi="Times New Roman"/>
          <w:color w:val="000000" w:themeColor="text1"/>
          <w:lang w:val="en-US"/>
        </w:rPr>
        <w:t>is 1 µs</w:t>
      </w:r>
      <w:r w:rsidRPr="005228FE">
        <w:rPr>
          <w:rFonts w:ascii="Times New Roman" w:eastAsia="宋体" w:hAnsi="Times New Roman" w:hint="eastAsia"/>
          <w:color w:val="000000" w:themeColor="text1"/>
          <w:lang w:val="en-US"/>
        </w:rPr>
        <w:t>.</w:t>
      </w:r>
      <w:r w:rsidR="00B439C7" w:rsidRPr="005228FE">
        <w:rPr>
          <w:rFonts w:ascii="Times New Roman" w:eastAsia="宋体" w:hAnsi="Times New Roman"/>
          <w:color w:val="000000" w:themeColor="text1"/>
          <w:lang w:val="en-US"/>
        </w:rPr>
        <w:t xml:space="preserve"> </w:t>
      </w:r>
      <w:r w:rsidR="00CB1A80" w:rsidRPr="005228FE">
        <w:rPr>
          <w:rFonts w:ascii="Times New Roman" w:eastAsia="宋体" w:hAnsi="Times New Roman"/>
          <w:color w:val="000000" w:themeColor="text1"/>
          <w:lang w:val="en-US"/>
        </w:rPr>
        <w:t xml:space="preserve">For the issue whether the UE can maintain the accurate time </w:t>
      </w:r>
      <w:r w:rsidR="009D7833" w:rsidRPr="005228FE">
        <w:rPr>
          <w:rFonts w:ascii="Times New Roman" w:eastAsia="宋体" w:hAnsi="Times New Roman"/>
          <w:color w:val="000000" w:themeColor="text1"/>
          <w:lang w:val="en-US"/>
        </w:rPr>
        <w:t>synchronization</w:t>
      </w:r>
      <w:r w:rsidR="00CB1A80" w:rsidRPr="005228FE">
        <w:rPr>
          <w:rFonts w:ascii="Times New Roman" w:eastAsia="宋体" w:hAnsi="Times New Roman"/>
          <w:color w:val="000000" w:themeColor="text1"/>
          <w:lang w:val="en-US"/>
        </w:rPr>
        <w:t xml:space="preserve"> with the network, it can be considered by two </w:t>
      </w:r>
      <w:r w:rsidR="00D36D9A" w:rsidRPr="005228FE">
        <w:rPr>
          <w:rFonts w:ascii="Times New Roman" w:eastAsia="宋体" w:hAnsi="Times New Roman"/>
          <w:color w:val="000000" w:themeColor="text1"/>
          <w:lang w:val="en-US"/>
        </w:rPr>
        <w:t>aspects</w:t>
      </w:r>
      <w:r w:rsidR="00CB1A80" w:rsidRPr="005228FE">
        <w:rPr>
          <w:rFonts w:ascii="Times New Roman" w:eastAsia="宋体" w:hAnsi="Times New Roman"/>
          <w:color w:val="000000" w:themeColor="text1"/>
          <w:lang w:val="en-US"/>
        </w:rPr>
        <w:t xml:space="preserve">: </w:t>
      </w:r>
      <w:r w:rsidR="00D36D9A" w:rsidRPr="005228FE">
        <w:rPr>
          <w:rFonts w:ascii="Times New Roman" w:eastAsia="宋体" w:hAnsi="Times New Roman"/>
          <w:color w:val="000000" w:themeColor="text1"/>
          <w:lang w:val="en-US"/>
        </w:rPr>
        <w:t xml:space="preserve">the first one </w:t>
      </w:r>
      <w:r w:rsidR="00CB1A80" w:rsidRPr="005228FE">
        <w:rPr>
          <w:rFonts w:ascii="Times New Roman" w:eastAsia="宋体" w:hAnsi="Times New Roman"/>
          <w:color w:val="000000" w:themeColor="text1"/>
          <w:lang w:val="en-US"/>
        </w:rPr>
        <w:t>is how gNB acquire</w:t>
      </w:r>
      <w:r w:rsidR="00D36D9A" w:rsidRPr="005228FE">
        <w:rPr>
          <w:rFonts w:ascii="Times New Roman" w:eastAsia="宋体" w:hAnsi="Times New Roman"/>
          <w:color w:val="000000" w:themeColor="text1"/>
          <w:lang w:val="en-US"/>
        </w:rPr>
        <w:t>s</w:t>
      </w:r>
      <w:r w:rsidR="00CB1A80" w:rsidRPr="005228FE">
        <w:rPr>
          <w:rFonts w:ascii="Times New Roman" w:eastAsia="宋体" w:hAnsi="Times New Roman"/>
          <w:color w:val="000000" w:themeColor="text1"/>
          <w:lang w:val="en-US"/>
        </w:rPr>
        <w:t xml:space="preserve"> accurate reference timing, and </w:t>
      </w:r>
      <w:r w:rsidR="00D36D9A" w:rsidRPr="005228FE">
        <w:rPr>
          <w:rFonts w:ascii="Times New Roman" w:eastAsia="宋体" w:hAnsi="Times New Roman"/>
          <w:color w:val="000000" w:themeColor="text1"/>
          <w:lang w:val="en-US"/>
        </w:rPr>
        <w:t xml:space="preserve">the second </w:t>
      </w:r>
      <w:r w:rsidR="00CB1A80" w:rsidRPr="005228FE">
        <w:rPr>
          <w:rFonts w:ascii="Times New Roman" w:eastAsia="宋体" w:hAnsi="Times New Roman"/>
          <w:color w:val="000000" w:themeColor="text1"/>
          <w:lang w:val="en-US"/>
        </w:rPr>
        <w:t>one is how</w:t>
      </w:r>
      <w:r w:rsidR="00D36D9A" w:rsidRPr="005228FE">
        <w:rPr>
          <w:rFonts w:ascii="Times New Roman" w:eastAsia="宋体" w:hAnsi="Times New Roman"/>
          <w:color w:val="000000" w:themeColor="text1"/>
          <w:lang w:val="en-US"/>
        </w:rPr>
        <w:t xml:space="preserve"> UE</w:t>
      </w:r>
      <w:r w:rsidR="00CB1A80" w:rsidRPr="005228FE">
        <w:rPr>
          <w:rFonts w:ascii="Times New Roman" w:eastAsia="宋体" w:hAnsi="Times New Roman"/>
          <w:color w:val="000000" w:themeColor="text1"/>
          <w:lang w:val="en-US"/>
        </w:rPr>
        <w:t xml:space="preserve"> acquire</w:t>
      </w:r>
      <w:r w:rsidR="00D36D9A" w:rsidRPr="005228FE">
        <w:rPr>
          <w:rFonts w:ascii="Times New Roman" w:eastAsia="宋体" w:hAnsi="Times New Roman"/>
          <w:color w:val="000000" w:themeColor="text1"/>
          <w:lang w:val="en-US"/>
        </w:rPr>
        <w:t>s</w:t>
      </w:r>
      <w:r w:rsidR="00CB1A80" w:rsidRPr="005228FE">
        <w:rPr>
          <w:rFonts w:ascii="Times New Roman" w:eastAsia="宋体" w:hAnsi="Times New Roman"/>
          <w:color w:val="000000" w:themeColor="text1"/>
          <w:lang w:val="en-US"/>
        </w:rPr>
        <w:t xml:space="preserve"> accurate reference </w:t>
      </w:r>
      <w:r w:rsidR="00D21AEE" w:rsidRPr="005228FE">
        <w:rPr>
          <w:rFonts w:ascii="Times New Roman" w:eastAsia="宋体" w:hAnsi="Times New Roman"/>
          <w:color w:val="000000" w:themeColor="text1"/>
          <w:lang w:val="en-US"/>
        </w:rPr>
        <w:t>timing.</w:t>
      </w:r>
      <w:r w:rsidR="00D36D9A" w:rsidRPr="005228FE">
        <w:rPr>
          <w:rFonts w:ascii="Times New Roman" w:eastAsia="宋体" w:hAnsi="Times New Roman"/>
          <w:color w:val="000000" w:themeColor="text1"/>
          <w:lang w:val="en-US"/>
        </w:rPr>
        <w:t xml:space="preserve"> </w:t>
      </w:r>
      <w:r w:rsidR="00CB1A80" w:rsidRPr="005228FE">
        <w:rPr>
          <w:rFonts w:ascii="Times New Roman" w:eastAsia="宋体" w:hAnsi="Times New Roman"/>
          <w:color w:val="000000" w:themeColor="text1"/>
          <w:lang w:val="en-US"/>
        </w:rPr>
        <w:t xml:space="preserve">For the first </w:t>
      </w:r>
      <w:r w:rsidR="00D36D9A" w:rsidRPr="005228FE">
        <w:rPr>
          <w:rFonts w:ascii="Times New Roman" w:eastAsia="宋体" w:hAnsi="Times New Roman"/>
          <w:color w:val="000000" w:themeColor="text1"/>
          <w:lang w:val="en-US"/>
        </w:rPr>
        <w:t>aspect</w:t>
      </w:r>
      <w:r w:rsidR="00CB1A80" w:rsidRPr="005228FE">
        <w:rPr>
          <w:rFonts w:ascii="Times New Roman" w:eastAsia="宋体" w:hAnsi="Times New Roman"/>
          <w:color w:val="000000" w:themeColor="text1"/>
          <w:lang w:val="en-US"/>
        </w:rPr>
        <w:t>, RAN2 conclude it is in RAN3 and SA2 scope</w:t>
      </w:r>
      <w:r w:rsidR="00D36D9A" w:rsidRPr="005228FE">
        <w:rPr>
          <w:rFonts w:ascii="Times New Roman" w:eastAsia="宋体" w:hAnsi="Times New Roman"/>
          <w:color w:val="000000" w:themeColor="text1"/>
          <w:lang w:val="en-US"/>
        </w:rPr>
        <w:t>,</w:t>
      </w:r>
      <w:r w:rsidR="00CB1A80" w:rsidRPr="005228FE">
        <w:rPr>
          <w:rFonts w:ascii="Times New Roman" w:eastAsia="宋体" w:hAnsi="Times New Roman"/>
          <w:color w:val="000000" w:themeColor="text1"/>
          <w:lang w:val="en-US"/>
        </w:rPr>
        <w:t xml:space="preserve"> mentioned in </w:t>
      </w:r>
      <w:r w:rsidR="00690A77" w:rsidRPr="005228FE">
        <w:rPr>
          <w:rFonts w:ascii="Times New Roman" w:eastAsia="宋体" w:hAnsi="Times New Roman"/>
          <w:color w:val="000000" w:themeColor="text1"/>
          <w:lang w:val="en-US"/>
        </w:rPr>
        <w:t xml:space="preserve">the </w:t>
      </w:r>
      <w:r w:rsidR="00CB1A80" w:rsidRPr="005228FE">
        <w:rPr>
          <w:rFonts w:ascii="Times New Roman" w:eastAsia="宋体" w:hAnsi="Times New Roman"/>
          <w:color w:val="000000" w:themeColor="text1"/>
          <w:lang w:val="en-US"/>
        </w:rPr>
        <w:t xml:space="preserve">LS sent out on TSN requirement evaluation:  </w:t>
      </w:r>
    </w:p>
    <w:p w14:paraId="13532DC9" w14:textId="77777777" w:rsidR="00C3031C" w:rsidRPr="005228FE" w:rsidRDefault="00C3031C" w:rsidP="00CB1A80">
      <w:pPr>
        <w:pStyle w:val="ab"/>
        <w:pBdr>
          <w:top w:val="single" w:sz="4" w:space="1" w:color="auto"/>
          <w:left w:val="single" w:sz="4" w:space="4" w:color="auto"/>
          <w:bottom w:val="single" w:sz="4" w:space="1" w:color="auto"/>
          <w:right w:val="single" w:sz="4" w:space="4" w:color="auto"/>
        </w:pBdr>
        <w:spacing w:beforeLines="50" w:before="120"/>
        <w:rPr>
          <w:rFonts w:ascii="Times New Roman" w:eastAsia="宋体" w:hAnsi="Times New Roman"/>
          <w:color w:val="000000" w:themeColor="text1"/>
          <w:lang w:val="en-US"/>
        </w:rPr>
      </w:pPr>
      <w:r w:rsidRPr="005228FE">
        <w:rPr>
          <w:rFonts w:ascii="Times New Roman" w:eastAsia="宋体" w:hAnsi="Times New Roman"/>
          <w:color w:val="000000" w:themeColor="text1"/>
          <w:lang w:val="en-US"/>
        </w:rPr>
        <w:t>For gNBs obtaining time information:</w:t>
      </w:r>
    </w:p>
    <w:p w14:paraId="576A4AEA" w14:textId="51B333F1" w:rsidR="00CB1A80" w:rsidRPr="005228FE" w:rsidRDefault="00CB1A80" w:rsidP="00404A05">
      <w:pPr>
        <w:pStyle w:val="ab"/>
        <w:numPr>
          <w:ilvl w:val="0"/>
          <w:numId w:val="13"/>
        </w:numPr>
        <w:pBdr>
          <w:top w:val="single" w:sz="4" w:space="1" w:color="auto"/>
          <w:left w:val="single" w:sz="4" w:space="4" w:color="auto"/>
          <w:bottom w:val="single" w:sz="4" w:space="1" w:color="auto"/>
          <w:right w:val="single" w:sz="4" w:space="4" w:color="auto"/>
        </w:pBdr>
        <w:spacing w:beforeLines="50" w:before="120"/>
        <w:rPr>
          <w:rFonts w:ascii="Times New Roman" w:eastAsia="宋体" w:hAnsi="Times New Roman"/>
          <w:color w:val="000000" w:themeColor="text1"/>
          <w:lang w:val="en-US"/>
        </w:rPr>
      </w:pPr>
      <w:r w:rsidRPr="005228FE">
        <w:rPr>
          <w:rFonts w:ascii="Times New Roman" w:eastAsia="宋体" w:hAnsi="Times New Roman"/>
          <w:color w:val="000000" w:themeColor="text1"/>
          <w:lang w:val="en-US"/>
        </w:rPr>
        <w:t>With respect to the synchronization requirements, it is RAN2 understanding that SA2 and RAN3 should discuss whether any work is needed for time information delivery to the gNB.</w:t>
      </w:r>
    </w:p>
    <w:p w14:paraId="02299074" w14:textId="77777777" w:rsidR="009D7833" w:rsidRPr="005228FE" w:rsidRDefault="009D7833" w:rsidP="00690A77">
      <w:pPr>
        <w:pStyle w:val="ab"/>
        <w:rPr>
          <w:rFonts w:ascii="Times New Roman" w:eastAsia="宋体" w:hAnsi="Times New Roman"/>
          <w:color w:val="000000" w:themeColor="text1"/>
        </w:rPr>
      </w:pPr>
    </w:p>
    <w:p w14:paraId="3D0060B6" w14:textId="0F8395B0" w:rsidR="009D7833" w:rsidRPr="005228FE" w:rsidRDefault="00CB1A80" w:rsidP="00690A77">
      <w:pPr>
        <w:pStyle w:val="ab"/>
        <w:rPr>
          <w:rFonts w:ascii="Times New Roman" w:eastAsia="宋体" w:hAnsi="Times New Roman"/>
          <w:color w:val="000000" w:themeColor="text1"/>
          <w:lang w:val="en-US"/>
        </w:rPr>
      </w:pPr>
      <w:r w:rsidRPr="005228FE">
        <w:rPr>
          <w:rFonts w:ascii="Times New Roman" w:eastAsia="宋体" w:hAnsi="Times New Roman"/>
          <w:color w:val="000000" w:themeColor="text1"/>
          <w:lang w:val="en-US"/>
        </w:rPr>
        <w:t>F</w:t>
      </w:r>
      <w:r w:rsidRPr="005228FE">
        <w:rPr>
          <w:rFonts w:ascii="Times New Roman" w:eastAsia="宋体" w:hAnsi="Times New Roman" w:hint="eastAsia"/>
          <w:color w:val="000000" w:themeColor="text1"/>
          <w:lang w:val="en-US"/>
        </w:rPr>
        <w:t xml:space="preserve">or </w:t>
      </w:r>
      <w:r w:rsidRPr="005228FE">
        <w:rPr>
          <w:rFonts w:ascii="Times New Roman" w:eastAsia="宋体" w:hAnsi="Times New Roman"/>
          <w:color w:val="000000" w:themeColor="text1"/>
          <w:lang w:val="en-US"/>
        </w:rPr>
        <w:t xml:space="preserve">the second </w:t>
      </w:r>
      <w:r w:rsidR="00D36D9A" w:rsidRPr="005228FE">
        <w:rPr>
          <w:rFonts w:ascii="Times New Roman" w:eastAsia="宋体" w:hAnsi="Times New Roman"/>
          <w:color w:val="000000" w:themeColor="text1"/>
          <w:lang w:val="en-US"/>
        </w:rPr>
        <w:t>one</w:t>
      </w:r>
      <w:r w:rsidRPr="005228FE">
        <w:rPr>
          <w:rFonts w:ascii="Times New Roman" w:eastAsia="宋体" w:hAnsi="Times New Roman"/>
          <w:color w:val="000000" w:themeColor="text1"/>
          <w:lang w:val="en-US"/>
        </w:rPr>
        <w:t xml:space="preserve">, RAN2 conclude it is in RAN2 and </w:t>
      </w:r>
      <w:r w:rsidR="00690A77" w:rsidRPr="005228FE">
        <w:rPr>
          <w:rFonts w:ascii="Times New Roman" w:eastAsia="宋体" w:hAnsi="Times New Roman"/>
          <w:color w:val="000000" w:themeColor="text1"/>
          <w:lang w:val="en-US"/>
        </w:rPr>
        <w:t>RAN1 scope, since UE s</w:t>
      </w:r>
      <w:r w:rsidR="00690A77" w:rsidRPr="005228FE">
        <w:rPr>
          <w:rFonts w:ascii="Times New Roman" w:eastAsia="宋体" w:hAnsi="Times New Roman" w:hint="eastAsia"/>
          <w:color w:val="000000" w:themeColor="text1"/>
          <w:lang w:val="en-US"/>
        </w:rPr>
        <w:t xml:space="preserve">ynchronization </w:t>
      </w:r>
      <w:r w:rsidR="00690A77" w:rsidRPr="005228FE">
        <w:rPr>
          <w:rFonts w:ascii="Times New Roman" w:eastAsia="宋体" w:hAnsi="Times New Roman"/>
          <w:color w:val="000000" w:themeColor="text1"/>
          <w:lang w:val="en-US"/>
        </w:rPr>
        <w:t>accuracy is the sum of RAN1 s</w:t>
      </w:r>
      <w:r w:rsidR="00690A77" w:rsidRPr="005228FE">
        <w:rPr>
          <w:rFonts w:ascii="Times New Roman" w:eastAsia="宋体" w:hAnsi="Times New Roman" w:hint="eastAsia"/>
          <w:color w:val="000000" w:themeColor="text1"/>
          <w:lang w:val="en-US"/>
        </w:rPr>
        <w:t xml:space="preserve">ynchronization </w:t>
      </w:r>
      <w:r w:rsidR="00690A77" w:rsidRPr="005228FE">
        <w:rPr>
          <w:rFonts w:ascii="Times New Roman" w:eastAsia="宋体" w:hAnsi="Times New Roman"/>
          <w:color w:val="000000" w:themeColor="text1"/>
          <w:lang w:val="en-US"/>
        </w:rPr>
        <w:t>accuracy and RAN2 s</w:t>
      </w:r>
      <w:r w:rsidR="00690A77" w:rsidRPr="005228FE">
        <w:rPr>
          <w:rFonts w:ascii="Times New Roman" w:eastAsia="宋体" w:hAnsi="Times New Roman" w:hint="eastAsia"/>
          <w:color w:val="000000" w:themeColor="text1"/>
          <w:lang w:val="en-US"/>
        </w:rPr>
        <w:t xml:space="preserve">ynchronization </w:t>
      </w:r>
      <w:r w:rsidR="00690A77" w:rsidRPr="005228FE">
        <w:rPr>
          <w:rFonts w:ascii="Times New Roman" w:eastAsia="宋体" w:hAnsi="Times New Roman"/>
          <w:color w:val="000000" w:themeColor="text1"/>
          <w:lang w:val="en-US"/>
        </w:rPr>
        <w:t>accuracy.</w:t>
      </w:r>
      <w:r w:rsidRPr="005228FE">
        <w:rPr>
          <w:rFonts w:ascii="Times New Roman" w:eastAsia="宋体" w:hAnsi="Times New Roman"/>
          <w:color w:val="000000" w:themeColor="text1"/>
          <w:lang w:val="en-US"/>
        </w:rPr>
        <w:t xml:space="preserve"> </w:t>
      </w:r>
      <w:r w:rsidR="00690A77" w:rsidRPr="005228FE">
        <w:rPr>
          <w:rFonts w:ascii="Times New Roman" w:eastAsia="宋体" w:hAnsi="Times New Roman"/>
          <w:color w:val="000000" w:themeColor="text1"/>
          <w:lang w:val="en-US"/>
        </w:rPr>
        <w:t>As illustrated in Figure 1, the clock synchronization timing difference between UE and network is depend on</w:t>
      </w:r>
      <w:r w:rsidR="00383BC9" w:rsidRPr="005228FE">
        <w:rPr>
          <w:rFonts w:ascii="Times New Roman" w:eastAsia="宋体" w:hAnsi="Times New Roman"/>
          <w:color w:val="000000" w:themeColor="text1"/>
          <w:lang w:val="en-US"/>
        </w:rPr>
        <w:t>:</w:t>
      </w:r>
    </w:p>
    <w:p w14:paraId="79CB35C0" w14:textId="2FDB1EFA" w:rsidR="009D7833" w:rsidRPr="005228FE" w:rsidRDefault="009D7833" w:rsidP="00404A05">
      <w:pPr>
        <w:pStyle w:val="ab"/>
        <w:numPr>
          <w:ilvl w:val="0"/>
          <w:numId w:val="12"/>
        </w:numPr>
        <w:rPr>
          <w:rFonts w:ascii="Times New Roman" w:eastAsia="宋体" w:hAnsi="Times New Roman"/>
          <w:color w:val="000000" w:themeColor="text1"/>
          <w:lang w:val="en-US"/>
        </w:rPr>
      </w:pPr>
      <w:r w:rsidRPr="005228FE">
        <w:rPr>
          <w:rFonts w:ascii="Times New Roman" w:eastAsia="宋体" w:hAnsi="Times New Roman"/>
          <w:color w:val="000000" w:themeColor="text1"/>
          <w:lang w:val="en-US"/>
        </w:rPr>
        <w:t>A</w:t>
      </w:r>
      <w:r w:rsidR="00690A77" w:rsidRPr="005228FE">
        <w:rPr>
          <w:rFonts w:ascii="Times New Roman" w:eastAsia="宋体" w:hAnsi="Times New Roman"/>
          <w:color w:val="000000" w:themeColor="text1"/>
          <w:lang w:val="en-US"/>
        </w:rPr>
        <w:t>ccuracy on system layer synchronization information transferred by network</w:t>
      </w:r>
      <w:r w:rsidRPr="005228FE">
        <w:rPr>
          <w:rFonts w:ascii="Times New Roman" w:eastAsia="宋体" w:hAnsi="Times New Roman"/>
          <w:color w:val="000000" w:themeColor="text1"/>
          <w:lang w:val="en-US"/>
        </w:rPr>
        <w:t>, for which a finer granularity helps to improve the accuracy</w:t>
      </w:r>
      <w:r w:rsidR="00D36D9A" w:rsidRPr="005228FE">
        <w:rPr>
          <w:rFonts w:ascii="Times New Roman" w:eastAsia="宋体" w:hAnsi="Times New Roman"/>
          <w:color w:val="000000" w:themeColor="text1"/>
          <w:lang w:val="en-US"/>
        </w:rPr>
        <w:t>.</w:t>
      </w:r>
    </w:p>
    <w:p w14:paraId="4D4B24B1" w14:textId="46123191" w:rsidR="00690A77" w:rsidRPr="005228FE" w:rsidRDefault="00D21AEE" w:rsidP="00404A05">
      <w:pPr>
        <w:pStyle w:val="ab"/>
        <w:numPr>
          <w:ilvl w:val="0"/>
          <w:numId w:val="12"/>
        </w:numPr>
        <w:rPr>
          <w:rFonts w:ascii="Times New Roman" w:eastAsia="宋体" w:hAnsi="Times New Roman"/>
          <w:color w:val="000000" w:themeColor="text1"/>
          <w:lang w:val="en-US"/>
        </w:rPr>
      </w:pPr>
      <w:r w:rsidRPr="005228FE">
        <w:rPr>
          <w:rFonts w:ascii="Times New Roman" w:eastAsia="宋体" w:hAnsi="Times New Roman"/>
          <w:color w:val="000000" w:themeColor="text1"/>
          <w:lang w:val="en-US"/>
        </w:rPr>
        <w:t xml:space="preserve">The </w:t>
      </w:r>
      <w:r w:rsidR="00690A77" w:rsidRPr="005228FE">
        <w:rPr>
          <w:rFonts w:ascii="Times New Roman" w:eastAsia="宋体" w:hAnsi="Times New Roman"/>
          <w:color w:val="000000" w:themeColor="text1"/>
          <w:lang w:val="en-US"/>
        </w:rPr>
        <w:t>delta from RAN1 synchronization error</w:t>
      </w:r>
      <w:r w:rsidR="009D7833" w:rsidRPr="005228FE">
        <w:rPr>
          <w:rFonts w:ascii="Times New Roman" w:eastAsia="宋体" w:hAnsi="Times New Roman"/>
          <w:color w:val="000000" w:themeColor="text1"/>
          <w:lang w:val="en-US"/>
        </w:rPr>
        <w:t>, i.e., the errors may come from link level synchronization estimation error</w:t>
      </w:r>
      <w:r w:rsidR="00690A77" w:rsidRPr="005228FE">
        <w:rPr>
          <w:rFonts w:ascii="Times New Roman" w:eastAsia="宋体" w:hAnsi="Times New Roman"/>
          <w:color w:val="000000" w:themeColor="text1"/>
          <w:lang w:val="en-US"/>
        </w:rPr>
        <w:t xml:space="preserve">. Physical layer synchronization </w:t>
      </w:r>
      <w:r w:rsidR="009D7833" w:rsidRPr="005228FE">
        <w:rPr>
          <w:rFonts w:ascii="Times New Roman" w:eastAsia="宋体" w:hAnsi="Times New Roman"/>
          <w:color w:val="000000" w:themeColor="text1"/>
          <w:lang w:val="en-US"/>
        </w:rPr>
        <w:t xml:space="preserve">estimation </w:t>
      </w:r>
      <w:r w:rsidR="00690A77" w:rsidRPr="005228FE">
        <w:rPr>
          <w:rFonts w:ascii="Times New Roman" w:eastAsia="宋体" w:hAnsi="Times New Roman"/>
          <w:color w:val="000000" w:themeColor="text1"/>
          <w:lang w:val="en-US"/>
        </w:rPr>
        <w:t xml:space="preserve">error </w:t>
      </w:r>
      <w:r w:rsidR="00D36D9A" w:rsidRPr="005228FE">
        <w:rPr>
          <w:rFonts w:ascii="Times New Roman" w:eastAsia="宋体" w:hAnsi="Times New Roman"/>
          <w:color w:val="000000" w:themeColor="text1"/>
          <w:lang w:val="en-US"/>
        </w:rPr>
        <w:t xml:space="preserve">is </w:t>
      </w:r>
      <w:r w:rsidR="00690A77" w:rsidRPr="005228FE">
        <w:rPr>
          <w:rFonts w:ascii="Times New Roman" w:eastAsia="宋体" w:hAnsi="Times New Roman"/>
          <w:color w:val="000000" w:themeColor="text1"/>
          <w:lang w:val="en-US"/>
        </w:rPr>
        <w:t>induced by many factors, such as propagation loss, equipment limit, etc.</w:t>
      </w:r>
    </w:p>
    <w:p w14:paraId="56CB8659" w14:textId="77777777" w:rsidR="00690A77" w:rsidRPr="005228FE" w:rsidRDefault="00690A77" w:rsidP="00690A77">
      <w:pPr>
        <w:pStyle w:val="TH"/>
        <w:rPr>
          <w:color w:val="000000" w:themeColor="text1"/>
        </w:rPr>
      </w:pPr>
      <w:r w:rsidRPr="005228FE">
        <w:rPr>
          <w:color w:val="000000" w:themeColor="text1"/>
        </w:rPr>
        <w:object w:dxaOrig="6732" w:dyaOrig="2196" w14:anchorId="2D811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2pt;height:90pt" o:ole="">
            <v:imagedata r:id="rId13" o:title=""/>
          </v:shape>
          <o:OLEObject Type="Embed" ProgID="Visio.Drawing.11" ShapeID="_x0000_i1025" DrawAspect="Content" ObjectID="_1602657780" r:id="rId14"/>
        </w:object>
      </w:r>
    </w:p>
    <w:p w14:paraId="58EDDB53" w14:textId="77777777" w:rsidR="00690A77" w:rsidRPr="005228FE" w:rsidRDefault="00690A77" w:rsidP="00690A77">
      <w:pPr>
        <w:pStyle w:val="TF"/>
        <w:rPr>
          <w:color w:val="000000" w:themeColor="text1"/>
        </w:rPr>
      </w:pPr>
      <w:r w:rsidRPr="005228FE">
        <w:rPr>
          <w:color w:val="000000" w:themeColor="text1"/>
        </w:rPr>
        <w:t xml:space="preserve">Figure 1: </w:t>
      </w:r>
      <w:r w:rsidRPr="005228FE">
        <w:rPr>
          <w:color w:val="000000" w:themeColor="text1"/>
          <w:lang w:eastAsia="zh-CN"/>
        </w:rPr>
        <w:t>Cl</w:t>
      </w:r>
      <w:r w:rsidRPr="005228FE">
        <w:rPr>
          <w:color w:val="000000" w:themeColor="text1"/>
        </w:rPr>
        <w:t>ock synchronization timing relation between U</w:t>
      </w:r>
      <w:r w:rsidRPr="005228FE">
        <w:rPr>
          <w:rFonts w:hint="eastAsia"/>
          <w:color w:val="000000" w:themeColor="text1"/>
          <w:lang w:eastAsia="zh-CN"/>
        </w:rPr>
        <w:t>E</w:t>
      </w:r>
      <w:r w:rsidRPr="005228FE">
        <w:rPr>
          <w:color w:val="000000" w:themeColor="text1"/>
          <w:lang w:eastAsia="zh-CN"/>
        </w:rPr>
        <w:t xml:space="preserve"> </w:t>
      </w:r>
      <w:r w:rsidRPr="005228FE">
        <w:rPr>
          <w:color w:val="000000" w:themeColor="text1"/>
        </w:rPr>
        <w:t>and network.</w:t>
      </w:r>
    </w:p>
    <w:p w14:paraId="7EB42B90" w14:textId="31F49445" w:rsidR="00D87855" w:rsidRPr="005228FE" w:rsidRDefault="00492D51" w:rsidP="00CB1A80">
      <w:pPr>
        <w:pStyle w:val="ab"/>
        <w:spacing w:beforeLines="50" w:before="120"/>
        <w:rPr>
          <w:rFonts w:ascii="Times New Roman" w:eastAsia="宋体" w:hAnsi="Times New Roman"/>
          <w:color w:val="000000" w:themeColor="text1"/>
          <w:lang w:val="en-US"/>
        </w:rPr>
      </w:pPr>
      <w:r w:rsidRPr="005228FE">
        <w:rPr>
          <w:rFonts w:ascii="Times New Roman" w:eastAsia="宋体" w:hAnsi="Times New Roman"/>
          <w:color w:val="000000" w:themeColor="text1"/>
        </w:rPr>
        <w:t>And</w:t>
      </w:r>
      <w:r w:rsidR="00690A77" w:rsidRPr="005228FE">
        <w:rPr>
          <w:rFonts w:ascii="Times New Roman" w:eastAsia="宋体" w:hAnsi="Times New Roman" w:hint="eastAsia"/>
          <w:color w:val="000000" w:themeColor="text1"/>
        </w:rPr>
        <w:t xml:space="preserve">, </w:t>
      </w:r>
      <w:r w:rsidR="00690A77" w:rsidRPr="005228FE">
        <w:rPr>
          <w:rFonts w:ascii="Times New Roman" w:eastAsia="宋体" w:hAnsi="Times New Roman"/>
          <w:color w:val="000000" w:themeColor="text1"/>
        </w:rPr>
        <w:t xml:space="preserve">RAN2 draft </w:t>
      </w:r>
      <w:r w:rsidR="00D87855" w:rsidRPr="005228FE">
        <w:rPr>
          <w:rFonts w:ascii="Times New Roman" w:eastAsia="宋体" w:hAnsi="Times New Roman"/>
          <w:color w:val="000000" w:themeColor="text1"/>
        </w:rPr>
        <w:t xml:space="preserve">the action requirement on </w:t>
      </w:r>
      <w:r w:rsidR="00690A77" w:rsidRPr="005228FE">
        <w:rPr>
          <w:rFonts w:ascii="Times New Roman" w:eastAsia="宋体" w:hAnsi="Times New Roman"/>
          <w:color w:val="000000" w:themeColor="text1"/>
        </w:rPr>
        <w:t xml:space="preserve">time synchronization in the </w:t>
      </w:r>
      <w:r w:rsidR="00690A77" w:rsidRPr="005228FE">
        <w:rPr>
          <w:rFonts w:ascii="Times New Roman" w:eastAsia="宋体" w:hAnsi="Times New Roman"/>
          <w:color w:val="000000" w:themeColor="text1"/>
          <w:lang w:val="en-US"/>
        </w:rPr>
        <w:t>LS sent out on TSN requirement evaluation:</w:t>
      </w:r>
    </w:p>
    <w:p w14:paraId="6273059E" w14:textId="77777777" w:rsidR="00D87855" w:rsidRPr="005228FE" w:rsidRDefault="00D87855" w:rsidP="00D87855">
      <w:pPr>
        <w:pBdr>
          <w:top w:val="single" w:sz="4" w:space="1" w:color="auto"/>
          <w:left w:val="single" w:sz="4" w:space="4" w:color="auto"/>
          <w:bottom w:val="single" w:sz="4" w:space="1" w:color="auto"/>
          <w:right w:val="single" w:sz="4" w:space="4" w:color="auto"/>
        </w:pBdr>
        <w:ind w:left="1985" w:hanging="1985"/>
        <w:rPr>
          <w:rFonts w:cs="Arial"/>
          <w:b/>
          <w:color w:val="000000" w:themeColor="text1"/>
        </w:rPr>
      </w:pPr>
      <w:r w:rsidRPr="005228FE">
        <w:rPr>
          <w:rFonts w:cs="Arial"/>
          <w:b/>
          <w:color w:val="000000" w:themeColor="text1"/>
        </w:rPr>
        <w:t>To RAN1 group.</w:t>
      </w:r>
    </w:p>
    <w:p w14:paraId="71AB7203" w14:textId="77777777" w:rsidR="00D87855" w:rsidRPr="005228FE" w:rsidRDefault="00D87855" w:rsidP="00D87855">
      <w:pPr>
        <w:pBdr>
          <w:top w:val="single" w:sz="4" w:space="1" w:color="auto"/>
          <w:left w:val="single" w:sz="4" w:space="4" w:color="auto"/>
          <w:bottom w:val="single" w:sz="4" w:space="1" w:color="auto"/>
          <w:right w:val="single" w:sz="4" w:space="4" w:color="auto"/>
        </w:pBdr>
        <w:ind w:left="993" w:hanging="993"/>
        <w:rPr>
          <w:rFonts w:cs="Arial"/>
          <w:color w:val="000000" w:themeColor="text1"/>
        </w:rPr>
      </w:pPr>
      <w:r w:rsidRPr="005228FE">
        <w:rPr>
          <w:rFonts w:cs="Arial"/>
          <w:b/>
          <w:color w:val="000000" w:themeColor="text1"/>
        </w:rPr>
        <w:t xml:space="preserve">ACTION: </w:t>
      </w:r>
      <w:r w:rsidRPr="005228FE">
        <w:rPr>
          <w:rFonts w:cs="Arial"/>
          <w:b/>
          <w:color w:val="000000" w:themeColor="text1"/>
        </w:rPr>
        <w:tab/>
      </w:r>
      <w:r w:rsidRPr="005228FE">
        <w:rPr>
          <w:rFonts w:ascii="Times New Roman" w:hAnsi="Times New Roman" w:cs="Arial"/>
          <w:color w:val="000000" w:themeColor="text1"/>
          <w:lang w:eastAsia="en-US"/>
        </w:rPr>
        <w:t>RAN2 respectfully asks RAN1 to take the above information into account and:</w:t>
      </w:r>
    </w:p>
    <w:p w14:paraId="57A56251" w14:textId="367FDA5C" w:rsidR="00D87855" w:rsidRPr="005228FE" w:rsidRDefault="00D87855" w:rsidP="00DD7C00">
      <w:pPr>
        <w:pStyle w:val="af5"/>
        <w:numPr>
          <w:ilvl w:val="0"/>
          <w:numId w:val="11"/>
        </w:numPr>
        <w:pBdr>
          <w:top w:val="single" w:sz="4" w:space="1" w:color="auto"/>
          <w:left w:val="single" w:sz="4" w:space="4" w:color="auto"/>
          <w:bottom w:val="single" w:sz="4" w:space="1" w:color="auto"/>
          <w:right w:val="single" w:sz="4" w:space="4" w:color="auto"/>
        </w:pBdr>
        <w:ind w:leftChars="0"/>
        <w:rPr>
          <w:rFonts w:ascii="Arial" w:hAnsi="Arial" w:cs="Arial"/>
          <w:color w:val="000000" w:themeColor="text1"/>
        </w:rPr>
      </w:pPr>
      <w:r w:rsidRPr="005228FE">
        <w:rPr>
          <w:rFonts w:cs="Arial"/>
          <w:color w:val="000000" w:themeColor="text1"/>
        </w:rPr>
        <w:t>provide feedback on what the achievable time synchronization accuracy over Uu interface, considering the synchronicity requirements of TSN networks as mentioned in TR 22.804</w:t>
      </w:r>
    </w:p>
    <w:p w14:paraId="733C2914" w14:textId="43045D18" w:rsidR="00492D51" w:rsidRPr="005228FE" w:rsidDel="009D7833" w:rsidRDefault="00492D51" w:rsidP="00492D51">
      <w:pPr>
        <w:pStyle w:val="ab"/>
        <w:rPr>
          <w:rFonts w:ascii="Times New Roman" w:eastAsia="宋体" w:hAnsi="Times New Roman"/>
          <w:color w:val="000000" w:themeColor="text1"/>
        </w:rPr>
      </w:pPr>
      <w:r w:rsidRPr="005228FE" w:rsidDel="009D7833">
        <w:rPr>
          <w:rFonts w:ascii="Times New Roman" w:eastAsia="宋体" w:hAnsi="Times New Roman" w:hint="eastAsia"/>
          <w:color w:val="000000" w:themeColor="text1"/>
        </w:rPr>
        <w:t xml:space="preserve">Thus, </w:t>
      </w:r>
      <w:r w:rsidRPr="005228FE" w:rsidDel="009D7833">
        <w:rPr>
          <w:rFonts w:ascii="Times New Roman" w:eastAsia="宋体" w:hAnsi="Times New Roman"/>
          <w:color w:val="000000" w:themeColor="text1"/>
        </w:rPr>
        <w:t xml:space="preserve">for accurate </w:t>
      </w:r>
      <w:r w:rsidR="00D46313" w:rsidRPr="005228FE" w:rsidDel="009D7833">
        <w:rPr>
          <w:rFonts w:ascii="Times New Roman" w:eastAsia="宋体" w:hAnsi="Times New Roman"/>
          <w:color w:val="000000" w:themeColor="text1"/>
        </w:rPr>
        <w:t xml:space="preserve">reference </w:t>
      </w:r>
      <w:r w:rsidRPr="005228FE" w:rsidDel="009D7833">
        <w:rPr>
          <w:rFonts w:ascii="Times New Roman" w:eastAsia="宋体" w:hAnsi="Times New Roman"/>
          <w:color w:val="000000" w:themeColor="text1"/>
        </w:rPr>
        <w:t xml:space="preserve">timing issue, RAN2 work </w:t>
      </w:r>
      <w:r w:rsidR="00E84DB1" w:rsidRPr="005228FE" w:rsidDel="009D7833">
        <w:rPr>
          <w:rFonts w:ascii="Times New Roman" w:eastAsia="宋体" w:hAnsi="Times New Roman"/>
          <w:color w:val="000000" w:themeColor="text1"/>
        </w:rPr>
        <w:t xml:space="preserve">is </w:t>
      </w:r>
      <w:r w:rsidR="00D36D9A" w:rsidRPr="005228FE">
        <w:rPr>
          <w:rFonts w:ascii="Times New Roman" w:eastAsia="宋体" w:hAnsi="Times New Roman"/>
          <w:color w:val="000000" w:themeColor="text1"/>
        </w:rPr>
        <w:t xml:space="preserve">how </w:t>
      </w:r>
      <w:r w:rsidR="00E84DB1" w:rsidRPr="005228FE" w:rsidDel="009D7833">
        <w:rPr>
          <w:rFonts w:ascii="Times New Roman" w:eastAsia="宋体" w:hAnsi="Times New Roman"/>
          <w:color w:val="000000" w:themeColor="text1"/>
        </w:rPr>
        <w:t xml:space="preserve">to </w:t>
      </w:r>
      <w:r w:rsidRPr="005228FE" w:rsidDel="009D7833">
        <w:rPr>
          <w:rFonts w:ascii="Times New Roman" w:eastAsia="宋体" w:hAnsi="Times New Roman"/>
          <w:color w:val="000000" w:themeColor="text1"/>
        </w:rPr>
        <w:t xml:space="preserve">obtain accurate reference timing </w:t>
      </w:r>
      <w:r w:rsidR="00D36D9A" w:rsidRPr="005228FE">
        <w:rPr>
          <w:rFonts w:ascii="Times New Roman" w:eastAsia="宋体" w:hAnsi="Times New Roman"/>
          <w:color w:val="000000" w:themeColor="text1"/>
        </w:rPr>
        <w:t>from</w:t>
      </w:r>
      <w:r w:rsidR="00E84DB1" w:rsidRPr="005228FE" w:rsidDel="009D7833">
        <w:rPr>
          <w:rFonts w:ascii="Times New Roman" w:eastAsia="宋体" w:hAnsi="Times New Roman"/>
          <w:color w:val="000000" w:themeColor="text1"/>
        </w:rPr>
        <w:t xml:space="preserve"> </w:t>
      </w:r>
      <w:r w:rsidRPr="005228FE" w:rsidDel="009D7833">
        <w:rPr>
          <w:rFonts w:ascii="Times New Roman" w:eastAsia="宋体" w:hAnsi="Times New Roman"/>
          <w:color w:val="000000" w:themeColor="text1"/>
        </w:rPr>
        <w:t>gNB.</w:t>
      </w:r>
    </w:p>
    <w:p w14:paraId="7EBE22FD" w14:textId="5B8BE67C" w:rsidR="00492D51" w:rsidRPr="005228FE" w:rsidDel="009D7833" w:rsidRDefault="00492D51" w:rsidP="00492D51">
      <w:pPr>
        <w:pStyle w:val="Observation"/>
        <w:rPr>
          <w:color w:val="000000" w:themeColor="text1"/>
        </w:rPr>
      </w:pPr>
      <w:bookmarkStart w:id="5" w:name="_Toc528568644"/>
      <w:bookmarkStart w:id="6" w:name="_Toc528861026"/>
      <w:bookmarkStart w:id="7" w:name="_Toc528876390"/>
      <w:bookmarkStart w:id="8" w:name="_Toc528915341"/>
      <w:bookmarkStart w:id="9" w:name="_Toc528915580"/>
      <w:r w:rsidRPr="005228FE" w:rsidDel="009D7833">
        <w:rPr>
          <w:color w:val="000000" w:themeColor="text1"/>
        </w:rPr>
        <w:t xml:space="preserve">RAN2 work focus on how to </w:t>
      </w:r>
      <w:r w:rsidR="00E84DB1" w:rsidRPr="005228FE" w:rsidDel="009D7833">
        <w:rPr>
          <w:color w:val="000000" w:themeColor="text1"/>
        </w:rPr>
        <w:t>obtain available</w:t>
      </w:r>
      <w:r w:rsidRPr="005228FE" w:rsidDel="009D7833">
        <w:rPr>
          <w:color w:val="000000" w:themeColor="text1"/>
        </w:rPr>
        <w:t xml:space="preserve"> time information </w:t>
      </w:r>
      <w:r w:rsidRPr="005228FE">
        <w:rPr>
          <w:color w:val="000000" w:themeColor="text1"/>
        </w:rPr>
        <w:t>from gNB</w:t>
      </w:r>
      <w:r w:rsidRPr="005228FE" w:rsidDel="009D7833">
        <w:rPr>
          <w:color w:val="000000" w:themeColor="text1"/>
        </w:rPr>
        <w:t>.</w:t>
      </w:r>
      <w:bookmarkEnd w:id="5"/>
      <w:bookmarkEnd w:id="6"/>
      <w:bookmarkEnd w:id="7"/>
      <w:bookmarkEnd w:id="8"/>
      <w:bookmarkEnd w:id="9"/>
    </w:p>
    <w:p w14:paraId="62333A45" w14:textId="3B8A129E" w:rsidR="00E84DB1" w:rsidRPr="005228FE" w:rsidRDefault="00D87855" w:rsidP="00492D51">
      <w:pPr>
        <w:pStyle w:val="ab"/>
        <w:rPr>
          <w:rFonts w:ascii="Times New Roman" w:eastAsia="宋体" w:hAnsi="Times New Roman"/>
          <w:color w:val="000000" w:themeColor="text1"/>
        </w:rPr>
      </w:pPr>
      <w:r w:rsidRPr="005228FE">
        <w:rPr>
          <w:rFonts w:ascii="Times New Roman" w:eastAsia="宋体" w:hAnsi="Times New Roman"/>
          <w:color w:val="000000" w:themeColor="text1"/>
        </w:rPr>
        <w:t xml:space="preserve">In LTE Rel-15, some enhancement </w:t>
      </w:r>
      <w:r w:rsidR="008F7F50" w:rsidRPr="005228FE">
        <w:rPr>
          <w:rFonts w:ascii="Times New Roman" w:eastAsia="宋体" w:hAnsi="Times New Roman"/>
          <w:color w:val="000000" w:themeColor="text1"/>
        </w:rPr>
        <w:t xml:space="preserve">on accurate reference timing </w:t>
      </w:r>
      <w:r w:rsidRPr="005228FE">
        <w:rPr>
          <w:rFonts w:ascii="Times New Roman" w:eastAsia="宋体" w:hAnsi="Times New Roman"/>
          <w:color w:val="000000" w:themeColor="text1"/>
        </w:rPr>
        <w:t xml:space="preserve">is introduced </w:t>
      </w:r>
      <w:r w:rsidR="008F7F50" w:rsidRPr="005228FE">
        <w:rPr>
          <w:rFonts w:ascii="Times New Roman" w:eastAsia="宋体" w:hAnsi="Times New Roman"/>
          <w:color w:val="000000" w:themeColor="text1"/>
        </w:rPr>
        <w:t>in HRLLC,</w:t>
      </w:r>
      <w:r w:rsidR="008F7F50" w:rsidRPr="005228FE" w:rsidDel="008F7F50">
        <w:rPr>
          <w:rFonts w:ascii="Times New Roman" w:eastAsia="宋体" w:hAnsi="Times New Roman"/>
          <w:color w:val="000000" w:themeColor="text1"/>
        </w:rPr>
        <w:t xml:space="preserve"> </w:t>
      </w:r>
      <w:r w:rsidRPr="005228FE">
        <w:rPr>
          <w:rFonts w:ascii="Times New Roman" w:eastAsia="宋体" w:hAnsi="Times New Roman"/>
          <w:color w:val="000000" w:themeColor="text1"/>
        </w:rPr>
        <w:t xml:space="preserve">and 0.25µs clock synchronicity </w:t>
      </w:r>
      <w:r w:rsidR="008F7F50" w:rsidRPr="005228FE">
        <w:rPr>
          <w:rFonts w:ascii="Times New Roman" w:eastAsia="宋体" w:hAnsi="Times New Roman"/>
          <w:color w:val="000000" w:themeColor="text1"/>
        </w:rPr>
        <w:t>granularity</w:t>
      </w:r>
      <w:r w:rsidR="008F7F50" w:rsidRPr="005228FE" w:rsidDel="008F7F50">
        <w:rPr>
          <w:rFonts w:ascii="Times New Roman" w:eastAsia="宋体" w:hAnsi="Times New Roman"/>
          <w:color w:val="000000" w:themeColor="text1"/>
        </w:rPr>
        <w:t xml:space="preserve"> </w:t>
      </w:r>
      <w:r w:rsidRPr="005228FE">
        <w:rPr>
          <w:rFonts w:ascii="Times New Roman" w:eastAsia="宋体" w:hAnsi="Times New Roman"/>
          <w:color w:val="000000" w:themeColor="text1"/>
        </w:rPr>
        <w:t>has been achieved.</w:t>
      </w:r>
      <w:r w:rsidR="00383BC9" w:rsidRPr="005228FE">
        <w:rPr>
          <w:rFonts w:ascii="Times New Roman" w:eastAsia="宋体" w:hAnsi="Times New Roman"/>
          <w:color w:val="000000" w:themeColor="text1"/>
        </w:rPr>
        <w:t xml:space="preserve"> </w:t>
      </w:r>
      <w:r w:rsidR="008F7F50" w:rsidRPr="005228FE">
        <w:rPr>
          <w:rFonts w:ascii="Times New Roman" w:eastAsia="宋体" w:hAnsi="Times New Roman"/>
          <w:color w:val="000000" w:themeColor="text1"/>
        </w:rPr>
        <w:t>T</w:t>
      </w:r>
      <w:r w:rsidR="00383BC9" w:rsidRPr="005228FE">
        <w:rPr>
          <w:rFonts w:ascii="Times New Roman" w:eastAsia="宋体" w:hAnsi="Times New Roman"/>
          <w:color w:val="000000" w:themeColor="text1"/>
        </w:rPr>
        <w:t>he a</w:t>
      </w:r>
      <w:r w:rsidR="00C3031C" w:rsidRPr="005228FE">
        <w:rPr>
          <w:rFonts w:ascii="Times New Roman" w:eastAsia="宋体" w:hAnsi="Times New Roman"/>
          <w:color w:val="000000" w:themeColor="text1"/>
        </w:rPr>
        <w:t xml:space="preserve">ccurate time granularity </w:t>
      </w:r>
      <w:r w:rsidR="00383BC9" w:rsidRPr="005228FE">
        <w:rPr>
          <w:rFonts w:ascii="Times New Roman" w:eastAsia="宋体" w:hAnsi="Times New Roman"/>
          <w:color w:val="000000" w:themeColor="text1"/>
        </w:rPr>
        <w:t xml:space="preserve">is indicated to UE by SIB or dedicated RRC signalling. </w:t>
      </w:r>
      <w:r w:rsidR="00810D0E" w:rsidRPr="005228FE">
        <w:rPr>
          <w:rFonts w:ascii="Times New Roman" w:eastAsia="宋体" w:hAnsi="Times New Roman"/>
          <w:color w:val="000000" w:themeColor="text1"/>
        </w:rPr>
        <w:t xml:space="preserve">Since the </w:t>
      </w:r>
      <w:r w:rsidRPr="005228FE">
        <w:rPr>
          <w:rFonts w:ascii="Times New Roman" w:eastAsia="宋体" w:hAnsi="Times New Roman"/>
          <w:color w:val="000000" w:themeColor="text1"/>
        </w:rPr>
        <w:t xml:space="preserve">granularity of accurate reference time </w:t>
      </w:r>
      <w:r w:rsidR="00492D51" w:rsidRPr="005228FE">
        <w:rPr>
          <w:rFonts w:ascii="Times New Roman" w:eastAsia="宋体" w:hAnsi="Times New Roman"/>
          <w:color w:val="000000" w:themeColor="text1"/>
        </w:rPr>
        <w:t xml:space="preserve">in LTE </w:t>
      </w:r>
      <w:r w:rsidRPr="005228FE">
        <w:rPr>
          <w:rFonts w:ascii="Times New Roman" w:eastAsia="宋体" w:hAnsi="Times New Roman"/>
          <w:color w:val="000000" w:themeColor="text1"/>
        </w:rPr>
        <w:t xml:space="preserve">is 0.25µs, which is much less than 1µs </w:t>
      </w:r>
      <w:r w:rsidRPr="005228FE">
        <w:rPr>
          <w:rFonts w:ascii="Times New Roman" w:eastAsia="宋体" w:hAnsi="Times New Roman"/>
          <w:color w:val="000000" w:themeColor="text1"/>
          <w:lang w:val="en-US"/>
        </w:rPr>
        <w:t>clock synchronicity requirement defined in TR 22.804</w:t>
      </w:r>
      <w:r w:rsidRPr="005228FE">
        <w:rPr>
          <w:rFonts w:ascii="Times New Roman" w:eastAsia="宋体" w:hAnsi="Times New Roman"/>
          <w:color w:val="000000" w:themeColor="text1"/>
        </w:rPr>
        <w:t>.</w:t>
      </w:r>
      <w:r w:rsidR="00810D0E" w:rsidRPr="005228FE">
        <w:rPr>
          <w:rFonts w:ascii="Times New Roman" w:eastAsia="宋体" w:hAnsi="Times New Roman"/>
          <w:color w:val="000000" w:themeColor="text1"/>
        </w:rPr>
        <w:t>,</w:t>
      </w:r>
      <w:r w:rsidR="00492D51" w:rsidRPr="005228FE">
        <w:rPr>
          <w:rFonts w:ascii="Times New Roman" w:eastAsia="宋体" w:hAnsi="Times New Roman"/>
          <w:color w:val="000000" w:themeColor="text1"/>
        </w:rPr>
        <w:t xml:space="preserve"> similar mechanism can be easily extended to NR IIoT, without much comp</w:t>
      </w:r>
      <w:r w:rsidR="00E84DB1" w:rsidRPr="005228FE">
        <w:rPr>
          <w:rFonts w:ascii="Times New Roman" w:eastAsia="宋体" w:hAnsi="Times New Roman"/>
          <w:color w:val="000000" w:themeColor="text1"/>
        </w:rPr>
        <w:t xml:space="preserve">lexity. </w:t>
      </w:r>
    </w:p>
    <w:p w14:paraId="157CD739" w14:textId="7C964B2E" w:rsidR="00810D0E" w:rsidRPr="005228FE" w:rsidRDefault="00810D0E" w:rsidP="00131386">
      <w:pPr>
        <w:pStyle w:val="ab"/>
        <w:rPr>
          <w:rFonts w:ascii="Times New Roman" w:eastAsia="宋体" w:hAnsi="Times New Roman"/>
          <w:color w:val="000000" w:themeColor="text1"/>
        </w:rPr>
      </w:pPr>
      <w:r w:rsidRPr="005228FE">
        <w:rPr>
          <w:rFonts w:ascii="Times New Roman" w:eastAsia="宋体" w:hAnsi="Times New Roman"/>
          <w:color w:val="000000" w:themeColor="text1"/>
        </w:rPr>
        <w:t xml:space="preserve">In addition, for the method of </w:t>
      </w:r>
      <w:r w:rsidRPr="005228FE">
        <w:rPr>
          <w:rFonts w:ascii="Times New Roman" w:eastAsia="宋体" w:hAnsi="Times New Roman"/>
          <w:color w:val="000000" w:themeColor="text1"/>
          <w:lang w:val="en-US"/>
        </w:rPr>
        <w:t xml:space="preserve">time information </w:t>
      </w:r>
      <w:r w:rsidR="008F7F50" w:rsidRPr="005228FE">
        <w:rPr>
          <w:rFonts w:ascii="Times New Roman" w:eastAsia="宋体" w:hAnsi="Times New Roman"/>
          <w:color w:val="000000" w:themeColor="text1"/>
          <w:lang w:val="en-US"/>
        </w:rPr>
        <w:t xml:space="preserve">delivery </w:t>
      </w:r>
      <w:r w:rsidRPr="005228FE">
        <w:rPr>
          <w:rFonts w:ascii="Times New Roman" w:eastAsia="宋体" w:hAnsi="Times New Roman"/>
          <w:color w:val="000000" w:themeColor="text1"/>
          <w:lang w:val="en-US"/>
        </w:rPr>
        <w:t xml:space="preserve">to UE, two options similar as LTE Rel-15 can be considered: </w:t>
      </w:r>
    </w:p>
    <w:p w14:paraId="500A0490" w14:textId="77777777" w:rsidR="00810D0E" w:rsidRPr="005228FE" w:rsidRDefault="00810D0E" w:rsidP="00810D0E">
      <w:pPr>
        <w:rPr>
          <w:rFonts w:ascii="Times New Roman" w:eastAsia="宋体" w:hAnsi="Times New Roman"/>
          <w:color w:val="000000" w:themeColor="text1"/>
        </w:rPr>
      </w:pPr>
      <w:r w:rsidRPr="005228FE">
        <w:rPr>
          <w:rFonts w:ascii="Times New Roman" w:eastAsia="宋体" w:hAnsi="Times New Roman"/>
          <w:color w:val="000000" w:themeColor="text1"/>
        </w:rPr>
        <w:t xml:space="preserve">Option1: SIB message </w:t>
      </w:r>
    </w:p>
    <w:p w14:paraId="2B5DD69D" w14:textId="77777777" w:rsidR="00810D0E" w:rsidRPr="005228FE" w:rsidRDefault="00810D0E" w:rsidP="00810D0E">
      <w:pPr>
        <w:rPr>
          <w:rFonts w:ascii="Times New Roman" w:eastAsia="宋体" w:hAnsi="Times New Roman"/>
          <w:color w:val="000000" w:themeColor="text1"/>
        </w:rPr>
      </w:pPr>
      <w:r w:rsidRPr="005228FE">
        <w:rPr>
          <w:rFonts w:ascii="Times New Roman" w:eastAsia="宋体" w:hAnsi="Times New Roman"/>
          <w:color w:val="000000" w:themeColor="text1"/>
        </w:rPr>
        <w:t xml:space="preserve">Option2: Dedicated </w:t>
      </w:r>
      <w:r w:rsidRPr="005228FE">
        <w:rPr>
          <w:rFonts w:ascii="Times New Roman" w:eastAsia="宋体" w:hAnsi="Times New Roman" w:hint="eastAsia"/>
          <w:color w:val="000000" w:themeColor="text1"/>
        </w:rPr>
        <w:t xml:space="preserve">RRC </w:t>
      </w:r>
      <w:r w:rsidRPr="005228FE">
        <w:rPr>
          <w:rFonts w:ascii="Times New Roman" w:eastAsia="宋体" w:hAnsi="Times New Roman"/>
          <w:color w:val="000000" w:themeColor="text1"/>
        </w:rPr>
        <w:t>signalling</w:t>
      </w:r>
      <w:r w:rsidRPr="005228FE">
        <w:rPr>
          <w:rFonts w:ascii="Times New Roman" w:eastAsia="宋体" w:hAnsi="Times New Roman" w:hint="eastAsia"/>
          <w:color w:val="000000" w:themeColor="text1"/>
        </w:rPr>
        <w:t xml:space="preserve"> </w:t>
      </w:r>
    </w:p>
    <w:p w14:paraId="49FF17C1" w14:textId="53DB76DD" w:rsidR="00810D0E" w:rsidRPr="005228FE" w:rsidRDefault="00810D0E" w:rsidP="00810D0E">
      <w:pPr>
        <w:pStyle w:val="ab"/>
        <w:rPr>
          <w:rFonts w:ascii="Times New Roman" w:eastAsia="宋体" w:hAnsi="Times New Roman"/>
          <w:color w:val="000000" w:themeColor="text1"/>
        </w:rPr>
      </w:pPr>
      <w:r w:rsidRPr="005228FE">
        <w:rPr>
          <w:rFonts w:ascii="Times New Roman" w:eastAsia="宋体" w:hAnsi="Times New Roman"/>
          <w:color w:val="000000" w:themeColor="text1"/>
          <w:lang w:val="en-US"/>
        </w:rPr>
        <w:t xml:space="preserve">Option1 can be used no matter UE is RRC idle mode and RRC connected mode. And Option2 can </w:t>
      </w:r>
      <w:r w:rsidR="00CC793D" w:rsidRPr="005228FE">
        <w:rPr>
          <w:rFonts w:ascii="Times New Roman" w:eastAsia="宋体" w:hAnsi="Times New Roman"/>
          <w:color w:val="000000" w:themeColor="text1"/>
          <w:lang w:val="en-US"/>
        </w:rPr>
        <w:t xml:space="preserve">only be </w:t>
      </w:r>
      <w:r w:rsidRPr="005228FE">
        <w:rPr>
          <w:rFonts w:ascii="Times New Roman" w:eastAsia="宋体" w:hAnsi="Times New Roman"/>
          <w:color w:val="000000" w:themeColor="text1"/>
          <w:lang w:val="en-US"/>
        </w:rPr>
        <w:t xml:space="preserve">used for UE in RRC connected mode. </w:t>
      </w:r>
      <w:r w:rsidR="00CC793D" w:rsidRPr="005228FE">
        <w:rPr>
          <w:rFonts w:ascii="Times New Roman" w:eastAsia="宋体" w:hAnsi="Times New Roman"/>
          <w:color w:val="000000" w:themeColor="text1"/>
        </w:rPr>
        <w:t>A</w:t>
      </w:r>
      <w:r w:rsidRPr="005228FE">
        <w:rPr>
          <w:rFonts w:ascii="Times New Roman" w:eastAsia="宋体" w:hAnsi="Times New Roman"/>
          <w:color w:val="000000" w:themeColor="text1"/>
        </w:rPr>
        <w:t xml:space="preserve">ccurate reference timing information </w:t>
      </w:r>
      <w:r w:rsidR="00CC793D" w:rsidRPr="005228FE">
        <w:rPr>
          <w:rFonts w:ascii="Times New Roman" w:eastAsia="宋体" w:hAnsi="Times New Roman"/>
          <w:color w:val="000000" w:themeColor="text1"/>
        </w:rPr>
        <w:t>is mandatory for both idle UE and connected UE</w:t>
      </w:r>
      <w:r w:rsidRPr="005228FE">
        <w:rPr>
          <w:rFonts w:ascii="Times New Roman" w:eastAsia="宋体" w:hAnsi="Times New Roman"/>
          <w:color w:val="000000" w:themeColor="text1"/>
        </w:rPr>
        <w:t xml:space="preserve">, and there is no need to indicate different time information </w:t>
      </w:r>
      <w:r w:rsidR="00A3676E" w:rsidRPr="005228FE">
        <w:rPr>
          <w:rFonts w:ascii="Times New Roman" w:eastAsia="宋体" w:hAnsi="Times New Roman"/>
          <w:color w:val="000000" w:themeColor="text1"/>
        </w:rPr>
        <w:t>for</w:t>
      </w:r>
      <w:r w:rsidR="0075288D" w:rsidRPr="005228FE">
        <w:rPr>
          <w:rFonts w:ascii="Times New Roman" w:eastAsia="宋体" w:hAnsi="Times New Roman"/>
          <w:color w:val="000000" w:themeColor="text1"/>
        </w:rPr>
        <w:t xml:space="preserve"> different</w:t>
      </w:r>
      <w:r w:rsidRPr="005228FE">
        <w:rPr>
          <w:rFonts w:ascii="Times New Roman" w:eastAsia="宋体" w:hAnsi="Times New Roman"/>
          <w:color w:val="000000" w:themeColor="text1"/>
        </w:rPr>
        <w:t xml:space="preserve"> UEs connected to one cell. Thus, Option 1 is preferred for time information delivery. </w:t>
      </w:r>
    </w:p>
    <w:p w14:paraId="651B9A97" w14:textId="256BD2FB" w:rsidR="00DF435C" w:rsidRPr="005228FE" w:rsidRDefault="00DF435C" w:rsidP="00DF435C">
      <w:pPr>
        <w:pStyle w:val="Proposal"/>
        <w:rPr>
          <w:color w:val="000000" w:themeColor="text1"/>
        </w:rPr>
      </w:pPr>
      <w:bookmarkStart w:id="10" w:name="_Toc528861029"/>
      <w:bookmarkStart w:id="11" w:name="_Toc528876397"/>
      <w:bookmarkStart w:id="12" w:name="_Toc528915582"/>
      <w:r w:rsidRPr="005228FE">
        <w:rPr>
          <w:color w:val="000000" w:themeColor="text1"/>
        </w:rPr>
        <w:t>In IIoT, SIB is preferred for time information delivery.</w:t>
      </w:r>
      <w:bookmarkEnd w:id="10"/>
      <w:bookmarkEnd w:id="11"/>
      <w:bookmarkEnd w:id="12"/>
    </w:p>
    <w:p w14:paraId="0AD51390" w14:textId="77777777" w:rsidR="00D73F3E" w:rsidRPr="005228FE" w:rsidRDefault="00D73F3E" w:rsidP="00D73F3E">
      <w:pPr>
        <w:rPr>
          <w:rFonts w:ascii="Times New Roman" w:eastAsia="宋体" w:hAnsi="Times New Roman"/>
          <w:color w:val="000000" w:themeColor="text1"/>
        </w:rPr>
      </w:pPr>
    </w:p>
    <w:p w14:paraId="2B5C22CD" w14:textId="7C69B68E" w:rsidR="00D73F3E" w:rsidRPr="005228FE" w:rsidRDefault="00131386" w:rsidP="00D73F3E">
      <w:pPr>
        <w:rPr>
          <w:rFonts w:ascii="Times New Roman" w:eastAsia="宋体" w:hAnsi="Times New Roman"/>
          <w:color w:val="000000" w:themeColor="text1"/>
        </w:rPr>
      </w:pPr>
      <w:r w:rsidRPr="005228FE">
        <w:rPr>
          <w:rFonts w:ascii="Times New Roman" w:eastAsia="宋体" w:hAnsi="Times New Roman"/>
          <w:color w:val="000000" w:themeColor="text1"/>
        </w:rPr>
        <w:t>Currently, SIB9 is defined to contain information related to GPS time and Coordinated Universal Time (UTC). UE may use the parameters provided in this system information block for numerous purposes, possibly involving upper layers e.g. to assist GPS initialisation, to synchronise the UE clock. Thus, it is a most straightforward way to add accurate reference timing information in current SIB9 message.</w:t>
      </w:r>
    </w:p>
    <w:p w14:paraId="1B66C31F" w14:textId="7A0EE603" w:rsidR="00D85EBE" w:rsidRPr="005228FE" w:rsidRDefault="00D85EBE" w:rsidP="00D85EBE">
      <w:pPr>
        <w:pStyle w:val="Proposal"/>
        <w:rPr>
          <w:color w:val="000000" w:themeColor="text1"/>
        </w:rPr>
      </w:pPr>
      <w:bookmarkStart w:id="13" w:name="_Toc528861030"/>
      <w:bookmarkStart w:id="14" w:name="_Toc528861031"/>
      <w:bookmarkStart w:id="15" w:name="_Toc528568647"/>
      <w:bookmarkStart w:id="16" w:name="_Toc528861032"/>
      <w:bookmarkStart w:id="17" w:name="_Toc528876398"/>
      <w:bookmarkStart w:id="18" w:name="_Toc528915583"/>
      <w:bookmarkEnd w:id="13"/>
      <w:bookmarkEnd w:id="14"/>
      <w:r w:rsidRPr="005228FE">
        <w:rPr>
          <w:color w:val="000000" w:themeColor="text1"/>
        </w:rPr>
        <w:t xml:space="preserve">Re-using similar </w:t>
      </w:r>
      <w:r w:rsidR="00131386" w:rsidRPr="005228FE">
        <w:rPr>
          <w:color w:val="000000" w:themeColor="text1"/>
        </w:rPr>
        <w:t xml:space="preserve">solution </w:t>
      </w:r>
      <w:r w:rsidRPr="005228FE">
        <w:rPr>
          <w:color w:val="000000" w:themeColor="text1"/>
        </w:rPr>
        <w:t>on accurate time granularity supported in LTE</w:t>
      </w:r>
      <w:r w:rsidR="00131386" w:rsidRPr="005228FE">
        <w:rPr>
          <w:color w:val="000000" w:themeColor="text1"/>
        </w:rPr>
        <w:t xml:space="preserve"> HRLLC</w:t>
      </w:r>
      <w:r w:rsidRPr="005228FE">
        <w:rPr>
          <w:color w:val="000000" w:themeColor="text1"/>
        </w:rPr>
        <w:t xml:space="preserve"> for IIoT, i.e</w:t>
      </w:r>
      <w:r w:rsidR="00131386" w:rsidRPr="005228FE">
        <w:rPr>
          <w:color w:val="000000" w:themeColor="text1"/>
        </w:rPr>
        <w:t>.</w:t>
      </w:r>
      <w:r w:rsidRPr="005228FE">
        <w:rPr>
          <w:color w:val="000000" w:themeColor="text1"/>
        </w:rPr>
        <w:t xml:space="preserve"> </w:t>
      </w:r>
      <w:r w:rsidR="00131386" w:rsidRPr="005228FE">
        <w:rPr>
          <w:color w:val="000000" w:themeColor="text1"/>
        </w:rPr>
        <w:t>improve sync accuracy in SIB9</w:t>
      </w:r>
      <w:r w:rsidRPr="005228FE">
        <w:rPr>
          <w:color w:val="000000" w:themeColor="text1"/>
        </w:rPr>
        <w:t>.</w:t>
      </w:r>
      <w:bookmarkEnd w:id="15"/>
      <w:bookmarkEnd w:id="16"/>
      <w:bookmarkEnd w:id="17"/>
      <w:bookmarkEnd w:id="18"/>
      <w:r w:rsidRPr="005228FE">
        <w:rPr>
          <w:color w:val="000000" w:themeColor="text1"/>
        </w:rPr>
        <w:t xml:space="preserve"> </w:t>
      </w:r>
    </w:p>
    <w:p w14:paraId="038D57C3" w14:textId="2033E09B" w:rsidR="00F875D1" w:rsidRPr="005228FE" w:rsidRDefault="00F875D1" w:rsidP="00F875D1">
      <w:pPr>
        <w:pStyle w:val="1"/>
        <w:rPr>
          <w:color w:val="000000" w:themeColor="text1"/>
        </w:rPr>
      </w:pPr>
      <w:r w:rsidRPr="005228FE">
        <w:rPr>
          <w:color w:val="000000" w:themeColor="text1"/>
        </w:rPr>
        <w:t>Conclusion</w:t>
      </w:r>
    </w:p>
    <w:p w14:paraId="4E4CB3AF" w14:textId="77777777" w:rsidR="00A234CF" w:rsidRDefault="00B21739" w:rsidP="00B21739">
      <w:pPr>
        <w:pStyle w:val="ab"/>
        <w:rPr>
          <w:noProof/>
        </w:rPr>
      </w:pPr>
      <w:r w:rsidRPr="005228FE">
        <w:rPr>
          <w:color w:val="000000" w:themeColor="text1"/>
        </w:rPr>
        <w:t>Based on the discussion above, we made the following observations:</w:t>
      </w:r>
      <w:r w:rsidRPr="005228FE">
        <w:rPr>
          <w:b/>
          <w:bCs/>
          <w:color w:val="000000" w:themeColor="text1"/>
        </w:rPr>
        <w:fldChar w:fldCharType="begin"/>
      </w:r>
      <w:r w:rsidRPr="005228FE">
        <w:rPr>
          <w:b/>
          <w:bCs/>
          <w:color w:val="000000" w:themeColor="text1"/>
        </w:rPr>
        <w:instrText xml:space="preserve"> TOC \f \n \p " " \t "Observation" </w:instrText>
      </w:r>
      <w:r w:rsidRPr="005228FE">
        <w:rPr>
          <w:b/>
          <w:bCs/>
          <w:color w:val="000000" w:themeColor="text1"/>
        </w:rPr>
        <w:fldChar w:fldCharType="separate"/>
      </w:r>
    </w:p>
    <w:p w14:paraId="6F961145" w14:textId="77777777" w:rsidR="00A234CF" w:rsidRDefault="00A234CF">
      <w:pPr>
        <w:pStyle w:val="10"/>
        <w:rPr>
          <w:rFonts w:asciiTheme="minorHAnsi" w:hAnsiTheme="minorHAnsi" w:cstheme="minorBidi"/>
          <w:b w:val="0"/>
          <w:kern w:val="2"/>
          <w:sz w:val="21"/>
        </w:rPr>
      </w:pPr>
      <w:r w:rsidRPr="00DC336C">
        <w:rPr>
          <w:color w:val="000000" w:themeColor="text1"/>
        </w:rPr>
        <w:t>Observation 1</w:t>
      </w:r>
      <w:r>
        <w:rPr>
          <w:rFonts w:asciiTheme="minorHAnsi" w:hAnsiTheme="minorHAnsi" w:cstheme="minorBidi"/>
          <w:b w:val="0"/>
          <w:kern w:val="2"/>
          <w:sz w:val="21"/>
        </w:rPr>
        <w:tab/>
      </w:r>
      <w:r w:rsidRPr="00DC336C">
        <w:rPr>
          <w:color w:val="000000" w:themeColor="text1"/>
        </w:rPr>
        <w:t>RAN2 work focus on how to obtain available time information from gNB.</w:t>
      </w:r>
    </w:p>
    <w:p w14:paraId="644B4970" w14:textId="11067A28" w:rsidR="00B21739" w:rsidRPr="005228FE" w:rsidRDefault="00B21739" w:rsidP="00B21739">
      <w:pPr>
        <w:pStyle w:val="ab"/>
        <w:rPr>
          <w:color w:val="000000" w:themeColor="text1"/>
        </w:rPr>
      </w:pPr>
      <w:r w:rsidRPr="005228FE">
        <w:rPr>
          <w:b/>
          <w:bCs/>
          <w:color w:val="000000" w:themeColor="text1"/>
        </w:rPr>
        <w:fldChar w:fldCharType="end"/>
      </w:r>
    </w:p>
    <w:p w14:paraId="5773BC28" w14:textId="52C781C7" w:rsidR="00944270" w:rsidRPr="005228FE" w:rsidRDefault="00B21739" w:rsidP="00F875D1">
      <w:pPr>
        <w:pStyle w:val="ab"/>
        <w:rPr>
          <w:color w:val="000000" w:themeColor="text1"/>
        </w:rPr>
      </w:pPr>
      <w:r w:rsidRPr="005228FE">
        <w:rPr>
          <w:color w:val="000000" w:themeColor="text1"/>
        </w:rPr>
        <w:t>And</w:t>
      </w:r>
      <w:r w:rsidR="00944270" w:rsidRPr="005228FE">
        <w:rPr>
          <w:color w:val="000000" w:themeColor="text1"/>
        </w:rPr>
        <w:t xml:space="preserve"> propose the</w:t>
      </w:r>
      <w:r w:rsidR="00F875D1" w:rsidRPr="005228FE">
        <w:rPr>
          <w:color w:val="000000" w:themeColor="text1"/>
        </w:rPr>
        <w:t xml:space="preserve"> following:</w:t>
      </w:r>
    </w:p>
    <w:p w14:paraId="352236F2" w14:textId="77777777" w:rsidR="00A234CF" w:rsidRDefault="00F875D1">
      <w:pPr>
        <w:pStyle w:val="10"/>
        <w:rPr>
          <w:rFonts w:asciiTheme="minorHAnsi" w:hAnsiTheme="minorHAnsi" w:cstheme="minorBidi"/>
          <w:b w:val="0"/>
          <w:kern w:val="2"/>
          <w:sz w:val="21"/>
        </w:rPr>
      </w:pPr>
      <w:r w:rsidRPr="005228FE">
        <w:rPr>
          <w:b w:val="0"/>
          <w:bCs/>
          <w:color w:val="000000" w:themeColor="text1"/>
        </w:rPr>
        <w:fldChar w:fldCharType="begin"/>
      </w:r>
      <w:r w:rsidRPr="005228FE">
        <w:rPr>
          <w:bCs/>
          <w:color w:val="000000" w:themeColor="text1"/>
        </w:rPr>
        <w:instrText xml:space="preserve"> TOC \f \n \p " " \t "Proposal" </w:instrText>
      </w:r>
      <w:r w:rsidRPr="005228FE">
        <w:rPr>
          <w:b w:val="0"/>
          <w:bCs/>
          <w:color w:val="000000" w:themeColor="text1"/>
        </w:rPr>
        <w:fldChar w:fldCharType="separate"/>
      </w:r>
      <w:bookmarkStart w:id="19" w:name="_GoBack"/>
      <w:bookmarkEnd w:id="19"/>
      <w:r w:rsidR="00A234CF" w:rsidRPr="00BD681B">
        <w:rPr>
          <w:color w:val="000000" w:themeColor="text1"/>
        </w:rPr>
        <w:t>Proposal 1</w:t>
      </w:r>
      <w:r w:rsidR="00A234CF">
        <w:rPr>
          <w:rFonts w:asciiTheme="minorHAnsi" w:hAnsiTheme="minorHAnsi" w:cstheme="minorBidi"/>
          <w:b w:val="0"/>
          <w:kern w:val="2"/>
          <w:sz w:val="21"/>
        </w:rPr>
        <w:tab/>
      </w:r>
      <w:r w:rsidR="00A234CF" w:rsidRPr="00BD681B">
        <w:rPr>
          <w:color w:val="000000" w:themeColor="text1"/>
        </w:rPr>
        <w:t>In IIoT, SIB is preferred for time information delivery.</w:t>
      </w:r>
    </w:p>
    <w:p w14:paraId="7CA2B83B" w14:textId="77777777" w:rsidR="00A234CF" w:rsidRDefault="00A234CF">
      <w:pPr>
        <w:pStyle w:val="10"/>
        <w:rPr>
          <w:rFonts w:asciiTheme="minorHAnsi" w:hAnsiTheme="minorHAnsi" w:cstheme="minorBidi"/>
          <w:b w:val="0"/>
          <w:kern w:val="2"/>
          <w:sz w:val="21"/>
        </w:rPr>
      </w:pPr>
      <w:r w:rsidRPr="00BD681B">
        <w:rPr>
          <w:color w:val="000000" w:themeColor="text1"/>
        </w:rPr>
        <w:t>Proposal 2</w:t>
      </w:r>
      <w:r>
        <w:rPr>
          <w:rFonts w:asciiTheme="minorHAnsi" w:hAnsiTheme="minorHAnsi" w:cstheme="minorBidi"/>
          <w:b w:val="0"/>
          <w:kern w:val="2"/>
          <w:sz w:val="21"/>
        </w:rPr>
        <w:tab/>
      </w:r>
      <w:r w:rsidRPr="00BD681B">
        <w:rPr>
          <w:color w:val="000000" w:themeColor="text1"/>
        </w:rPr>
        <w:t>Re-using similar solution on accurate time granularity supported in LTE HRLLC for IIoT, i.e. improve sync accuracy in SIB9.</w:t>
      </w:r>
    </w:p>
    <w:p w14:paraId="3AB90643" w14:textId="4EC045B4" w:rsidR="00944270" w:rsidRPr="005228FE" w:rsidRDefault="00F875D1" w:rsidP="00F875D1">
      <w:pPr>
        <w:rPr>
          <w:b/>
          <w:bCs/>
          <w:color w:val="000000" w:themeColor="text1"/>
        </w:rPr>
      </w:pPr>
      <w:r w:rsidRPr="005228FE">
        <w:rPr>
          <w:b/>
          <w:bCs/>
          <w:color w:val="000000" w:themeColor="text1"/>
        </w:rPr>
        <w:fldChar w:fldCharType="end"/>
      </w:r>
    </w:p>
    <w:p w14:paraId="0C730A62" w14:textId="77777777" w:rsidR="00944270" w:rsidRPr="005228FE" w:rsidRDefault="00944270" w:rsidP="00944270">
      <w:pPr>
        <w:pStyle w:val="1"/>
        <w:rPr>
          <w:color w:val="000000" w:themeColor="text1"/>
          <w:szCs w:val="20"/>
          <w:lang w:val="en-US"/>
        </w:rPr>
      </w:pPr>
      <w:bookmarkStart w:id="20" w:name="_In-sequence_SDU_delivery"/>
      <w:bookmarkEnd w:id="20"/>
      <w:r w:rsidRPr="005228FE">
        <w:rPr>
          <w:color w:val="000000" w:themeColor="text1"/>
          <w:lang w:val="en-US"/>
        </w:rPr>
        <w:lastRenderedPageBreak/>
        <w:t>References</w:t>
      </w:r>
    </w:p>
    <w:bookmarkStart w:id="21" w:name="_Ref524946288"/>
    <w:p w14:paraId="31D67ECB" w14:textId="6DE2DDB8" w:rsidR="00944270" w:rsidRPr="005228FE" w:rsidRDefault="00D75AE5" w:rsidP="00D75AE5">
      <w:pPr>
        <w:pStyle w:val="Reference"/>
        <w:rPr>
          <w:color w:val="000000" w:themeColor="text1"/>
        </w:rPr>
      </w:pPr>
      <w:r w:rsidRPr="005228FE">
        <w:rPr>
          <w:color w:val="000000" w:themeColor="text1"/>
        </w:rPr>
        <w:fldChar w:fldCharType="begin"/>
      </w:r>
      <w:r w:rsidRPr="005228FE">
        <w:rPr>
          <w:color w:val="000000" w:themeColor="text1"/>
        </w:rPr>
        <w:instrText xml:space="preserve"> HYPERLINK "https://www.3gpp.org/ftp/tsg_ran/TSG_RAN/TSGR_81/Docs/RP-182090.zip" </w:instrText>
      </w:r>
      <w:r w:rsidRPr="005228FE">
        <w:rPr>
          <w:color w:val="000000" w:themeColor="text1"/>
        </w:rPr>
        <w:fldChar w:fldCharType="separate"/>
      </w:r>
      <w:r w:rsidRPr="005228FE">
        <w:rPr>
          <w:color w:val="000000" w:themeColor="text1"/>
        </w:rPr>
        <w:t>RP-182090</w:t>
      </w:r>
      <w:r w:rsidRPr="005228FE">
        <w:rPr>
          <w:color w:val="000000" w:themeColor="text1"/>
        </w:rPr>
        <w:fldChar w:fldCharType="end"/>
      </w:r>
      <w:r w:rsidRPr="005228FE">
        <w:rPr>
          <w:color w:val="000000" w:themeColor="text1"/>
        </w:rPr>
        <w:t>, Revised SID: Study on NR Industrial Internet of Things (IoT), 3GPP RAN#81, Gold Coast, Australia, September 10-13, 2018</w:t>
      </w:r>
      <w:bookmarkEnd w:id="21"/>
    </w:p>
    <w:p w14:paraId="3360DBAC" w14:textId="3EC3F652" w:rsidR="005600D7" w:rsidRPr="005228FE" w:rsidRDefault="00694060" w:rsidP="003E522F">
      <w:pPr>
        <w:pStyle w:val="Reference"/>
        <w:rPr>
          <w:color w:val="000000" w:themeColor="text1"/>
        </w:rPr>
      </w:pPr>
      <w:bookmarkStart w:id="22" w:name="_Ref525040387"/>
      <w:r w:rsidRPr="005228FE">
        <w:rPr>
          <w:color w:val="000000" w:themeColor="text1"/>
        </w:rPr>
        <w:t xml:space="preserve">TR 22.804, </w:t>
      </w:r>
      <w:r w:rsidR="003E522F" w:rsidRPr="005228FE">
        <w:rPr>
          <w:color w:val="000000" w:themeColor="text1"/>
        </w:rPr>
        <w:t>Study on Communication for Automation in Vertical Domains</w:t>
      </w:r>
      <w:bookmarkEnd w:id="22"/>
    </w:p>
    <w:p w14:paraId="79A80D9D" w14:textId="3AE2AAB6" w:rsidR="00DF62CB" w:rsidRPr="005228FE" w:rsidRDefault="00DF62CB" w:rsidP="00DF62CB">
      <w:pPr>
        <w:pStyle w:val="Reference"/>
        <w:rPr>
          <w:color w:val="000000" w:themeColor="text1"/>
        </w:rPr>
      </w:pPr>
      <w:r w:rsidRPr="005228FE">
        <w:rPr>
          <w:rFonts w:hint="eastAsia"/>
          <w:color w:val="000000" w:themeColor="text1"/>
        </w:rPr>
        <w:t>R2-1816043</w:t>
      </w:r>
      <w:r w:rsidRPr="005228FE">
        <w:rPr>
          <w:color w:val="000000" w:themeColor="text1"/>
        </w:rPr>
        <w:t>, LS on TSN requirements evaluation, contact: Nokia</w:t>
      </w:r>
    </w:p>
    <w:p w14:paraId="6288E075" w14:textId="77777777" w:rsidR="00CD618A" w:rsidRPr="00CD618A" w:rsidRDefault="00CD618A" w:rsidP="00CD618A">
      <w:pPr>
        <w:rPr>
          <w:highlight w:val="yellow"/>
        </w:rPr>
      </w:pPr>
      <w:bookmarkStart w:id="23" w:name="_Toc525420283"/>
      <w:bookmarkStart w:id="24" w:name="_Toc525422312"/>
      <w:bookmarkStart w:id="25" w:name="_Toc525422329"/>
      <w:bookmarkStart w:id="26" w:name="_Toc525422893"/>
      <w:bookmarkStart w:id="27" w:name="_Toc525422900"/>
      <w:bookmarkEnd w:id="23"/>
      <w:bookmarkEnd w:id="24"/>
      <w:bookmarkEnd w:id="25"/>
      <w:bookmarkEnd w:id="26"/>
      <w:bookmarkEnd w:id="27"/>
    </w:p>
    <w:sectPr w:rsidR="00CD618A" w:rsidRPr="00CD61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4F802" w14:textId="77777777" w:rsidR="00CD0B2A" w:rsidRDefault="00CD0B2A">
      <w:r>
        <w:separator/>
      </w:r>
    </w:p>
  </w:endnote>
  <w:endnote w:type="continuationSeparator" w:id="0">
    <w:p w14:paraId="7B2C0C31" w14:textId="77777777" w:rsidR="00CD0B2A" w:rsidRDefault="00CD0B2A">
      <w:r>
        <w:continuationSeparator/>
      </w:r>
    </w:p>
  </w:endnote>
  <w:endnote w:type="continuationNotice" w:id="1">
    <w:p w14:paraId="26AA2840" w14:textId="77777777" w:rsidR="00CD0B2A" w:rsidRDefault="00CD0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0F97C" w14:textId="77777777" w:rsidR="00CD0B2A" w:rsidRDefault="00CD0B2A">
      <w:r>
        <w:separator/>
      </w:r>
    </w:p>
  </w:footnote>
  <w:footnote w:type="continuationSeparator" w:id="0">
    <w:p w14:paraId="4D12833D" w14:textId="77777777" w:rsidR="00CD0B2A" w:rsidRDefault="00CD0B2A">
      <w:r>
        <w:continuationSeparator/>
      </w:r>
    </w:p>
  </w:footnote>
  <w:footnote w:type="continuationNotice" w:id="1">
    <w:p w14:paraId="1F68A4E9" w14:textId="77777777" w:rsidR="00CD0B2A" w:rsidRDefault="00CD0B2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70F734B"/>
    <w:multiLevelType w:val="hybridMultilevel"/>
    <w:tmpl w:val="42E49F28"/>
    <w:lvl w:ilvl="0" w:tplc="BC90851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2DB40D4"/>
    <w:multiLevelType w:val="hybridMultilevel"/>
    <w:tmpl w:val="815060A4"/>
    <w:lvl w:ilvl="0" w:tplc="166C9A0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024EB8"/>
    <w:multiLevelType w:val="hybridMultilevel"/>
    <w:tmpl w:val="73E0FB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2"/>
  </w:num>
  <w:num w:numId="12">
    <w:abstractNumId w:val="1"/>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0B71"/>
    <w:rsid w:val="000018F6"/>
    <w:rsid w:val="00002A37"/>
    <w:rsid w:val="00003324"/>
    <w:rsid w:val="000038DC"/>
    <w:rsid w:val="000039CC"/>
    <w:rsid w:val="000039F4"/>
    <w:rsid w:val="00006446"/>
    <w:rsid w:val="00006896"/>
    <w:rsid w:val="00007CDC"/>
    <w:rsid w:val="00011B28"/>
    <w:rsid w:val="000134E3"/>
    <w:rsid w:val="00015D15"/>
    <w:rsid w:val="000210AB"/>
    <w:rsid w:val="000215F4"/>
    <w:rsid w:val="00025279"/>
    <w:rsid w:val="00025373"/>
    <w:rsid w:val="0002564D"/>
    <w:rsid w:val="00025ECA"/>
    <w:rsid w:val="00025FE3"/>
    <w:rsid w:val="00026816"/>
    <w:rsid w:val="0002688E"/>
    <w:rsid w:val="000305A9"/>
    <w:rsid w:val="00030C39"/>
    <w:rsid w:val="00030EAE"/>
    <w:rsid w:val="00031352"/>
    <w:rsid w:val="000325B8"/>
    <w:rsid w:val="00032ABA"/>
    <w:rsid w:val="00034C15"/>
    <w:rsid w:val="00035E12"/>
    <w:rsid w:val="00036BA1"/>
    <w:rsid w:val="00041CE5"/>
    <w:rsid w:val="00041E58"/>
    <w:rsid w:val="000422E2"/>
    <w:rsid w:val="00042B50"/>
    <w:rsid w:val="00042DE0"/>
    <w:rsid w:val="00042F22"/>
    <w:rsid w:val="0004319B"/>
    <w:rsid w:val="00043466"/>
    <w:rsid w:val="00043693"/>
    <w:rsid w:val="000444EF"/>
    <w:rsid w:val="0004506E"/>
    <w:rsid w:val="00045A7B"/>
    <w:rsid w:val="00045B7E"/>
    <w:rsid w:val="00047CB2"/>
    <w:rsid w:val="000515E1"/>
    <w:rsid w:val="00051CB4"/>
    <w:rsid w:val="00052A07"/>
    <w:rsid w:val="000534E3"/>
    <w:rsid w:val="000537F1"/>
    <w:rsid w:val="0005606A"/>
    <w:rsid w:val="0005631A"/>
    <w:rsid w:val="00057117"/>
    <w:rsid w:val="00060CD1"/>
    <w:rsid w:val="000616E7"/>
    <w:rsid w:val="0006487E"/>
    <w:rsid w:val="00065E1A"/>
    <w:rsid w:val="000711B6"/>
    <w:rsid w:val="000725C4"/>
    <w:rsid w:val="00076B3A"/>
    <w:rsid w:val="000774D3"/>
    <w:rsid w:val="00077E5F"/>
    <w:rsid w:val="00080240"/>
    <w:rsid w:val="0008036A"/>
    <w:rsid w:val="0008101D"/>
    <w:rsid w:val="00081AE6"/>
    <w:rsid w:val="0008297A"/>
    <w:rsid w:val="00084A26"/>
    <w:rsid w:val="000855EB"/>
    <w:rsid w:val="00085755"/>
    <w:rsid w:val="00085B52"/>
    <w:rsid w:val="0008661E"/>
    <w:rsid w:val="000866F2"/>
    <w:rsid w:val="0009009F"/>
    <w:rsid w:val="00091557"/>
    <w:rsid w:val="000924C1"/>
    <w:rsid w:val="000924F0"/>
    <w:rsid w:val="00093474"/>
    <w:rsid w:val="00094641"/>
    <w:rsid w:val="0009510F"/>
    <w:rsid w:val="00095C24"/>
    <w:rsid w:val="000A1B7B"/>
    <w:rsid w:val="000A1E07"/>
    <w:rsid w:val="000A3D07"/>
    <w:rsid w:val="000A409A"/>
    <w:rsid w:val="000A56F2"/>
    <w:rsid w:val="000B00AD"/>
    <w:rsid w:val="000B1540"/>
    <w:rsid w:val="000B1D9E"/>
    <w:rsid w:val="000B24B0"/>
    <w:rsid w:val="000B2719"/>
    <w:rsid w:val="000B3A8F"/>
    <w:rsid w:val="000B4267"/>
    <w:rsid w:val="000B4AB9"/>
    <w:rsid w:val="000B54D7"/>
    <w:rsid w:val="000B564A"/>
    <w:rsid w:val="000B58C3"/>
    <w:rsid w:val="000B61E9"/>
    <w:rsid w:val="000B778E"/>
    <w:rsid w:val="000C0382"/>
    <w:rsid w:val="000C043C"/>
    <w:rsid w:val="000C103B"/>
    <w:rsid w:val="000C165A"/>
    <w:rsid w:val="000C223C"/>
    <w:rsid w:val="000C2D5C"/>
    <w:rsid w:val="000C2E19"/>
    <w:rsid w:val="000C316A"/>
    <w:rsid w:val="000C3231"/>
    <w:rsid w:val="000C4D69"/>
    <w:rsid w:val="000D0D07"/>
    <w:rsid w:val="000D25C3"/>
    <w:rsid w:val="000D4797"/>
    <w:rsid w:val="000D674F"/>
    <w:rsid w:val="000D717F"/>
    <w:rsid w:val="000E0527"/>
    <w:rsid w:val="000E13DA"/>
    <w:rsid w:val="000E1E92"/>
    <w:rsid w:val="000E395B"/>
    <w:rsid w:val="000E606A"/>
    <w:rsid w:val="000E6FEA"/>
    <w:rsid w:val="000E758C"/>
    <w:rsid w:val="000F06D6"/>
    <w:rsid w:val="000F0A8C"/>
    <w:rsid w:val="000F0EB1"/>
    <w:rsid w:val="000F1106"/>
    <w:rsid w:val="000F1CE3"/>
    <w:rsid w:val="000F2D78"/>
    <w:rsid w:val="000F2DAF"/>
    <w:rsid w:val="000F398F"/>
    <w:rsid w:val="000F3BE9"/>
    <w:rsid w:val="000F3E4C"/>
    <w:rsid w:val="000F3F6C"/>
    <w:rsid w:val="000F6DF3"/>
    <w:rsid w:val="001005FF"/>
    <w:rsid w:val="001027D6"/>
    <w:rsid w:val="00103954"/>
    <w:rsid w:val="001053BA"/>
    <w:rsid w:val="001062FB"/>
    <w:rsid w:val="001063E6"/>
    <w:rsid w:val="00106FC5"/>
    <w:rsid w:val="0010726D"/>
    <w:rsid w:val="001100B2"/>
    <w:rsid w:val="00110150"/>
    <w:rsid w:val="00113CF4"/>
    <w:rsid w:val="001153EA"/>
    <w:rsid w:val="00115643"/>
    <w:rsid w:val="00116765"/>
    <w:rsid w:val="001219F5"/>
    <w:rsid w:val="00121A20"/>
    <w:rsid w:val="0012377F"/>
    <w:rsid w:val="00123E3C"/>
    <w:rsid w:val="00124314"/>
    <w:rsid w:val="001244C4"/>
    <w:rsid w:val="00125E37"/>
    <w:rsid w:val="00126B4A"/>
    <w:rsid w:val="001273D3"/>
    <w:rsid w:val="00130E8D"/>
    <w:rsid w:val="00131386"/>
    <w:rsid w:val="00132FD0"/>
    <w:rsid w:val="00133945"/>
    <w:rsid w:val="001344C0"/>
    <w:rsid w:val="001346FA"/>
    <w:rsid w:val="0013474C"/>
    <w:rsid w:val="00135252"/>
    <w:rsid w:val="00137AB5"/>
    <w:rsid w:val="00137F0B"/>
    <w:rsid w:val="00140A29"/>
    <w:rsid w:val="00141AE1"/>
    <w:rsid w:val="00143224"/>
    <w:rsid w:val="001513BF"/>
    <w:rsid w:val="00151E23"/>
    <w:rsid w:val="001526E0"/>
    <w:rsid w:val="00152E8C"/>
    <w:rsid w:val="00154097"/>
    <w:rsid w:val="001551B5"/>
    <w:rsid w:val="001552AC"/>
    <w:rsid w:val="00160906"/>
    <w:rsid w:val="001659C1"/>
    <w:rsid w:val="00165CA3"/>
    <w:rsid w:val="00167CF3"/>
    <w:rsid w:val="00170D7D"/>
    <w:rsid w:val="00173685"/>
    <w:rsid w:val="00173A8E"/>
    <w:rsid w:val="00177795"/>
    <w:rsid w:val="00177B06"/>
    <w:rsid w:val="0018143F"/>
    <w:rsid w:val="001822A5"/>
    <w:rsid w:val="00183BC3"/>
    <w:rsid w:val="00187D24"/>
    <w:rsid w:val="00190AC1"/>
    <w:rsid w:val="00191CE8"/>
    <w:rsid w:val="001932ED"/>
    <w:rsid w:val="0019341A"/>
    <w:rsid w:val="00196EBF"/>
    <w:rsid w:val="00196FBC"/>
    <w:rsid w:val="001972E9"/>
    <w:rsid w:val="00197DF9"/>
    <w:rsid w:val="001A1987"/>
    <w:rsid w:val="001A2564"/>
    <w:rsid w:val="001A3265"/>
    <w:rsid w:val="001A4EBA"/>
    <w:rsid w:val="001A5A93"/>
    <w:rsid w:val="001A6173"/>
    <w:rsid w:val="001A6CBA"/>
    <w:rsid w:val="001A770B"/>
    <w:rsid w:val="001B0956"/>
    <w:rsid w:val="001B0D97"/>
    <w:rsid w:val="001B2C41"/>
    <w:rsid w:val="001B3279"/>
    <w:rsid w:val="001B3FE5"/>
    <w:rsid w:val="001B5A5D"/>
    <w:rsid w:val="001C0293"/>
    <w:rsid w:val="001C0C19"/>
    <w:rsid w:val="001C1CE5"/>
    <w:rsid w:val="001C2DC0"/>
    <w:rsid w:val="001C316B"/>
    <w:rsid w:val="001C3D2A"/>
    <w:rsid w:val="001C3DA9"/>
    <w:rsid w:val="001C5849"/>
    <w:rsid w:val="001C5C31"/>
    <w:rsid w:val="001C6892"/>
    <w:rsid w:val="001C7DC9"/>
    <w:rsid w:val="001D14BB"/>
    <w:rsid w:val="001D4BAE"/>
    <w:rsid w:val="001D51BA"/>
    <w:rsid w:val="001D5F1E"/>
    <w:rsid w:val="001D6342"/>
    <w:rsid w:val="001D6D53"/>
    <w:rsid w:val="001D7B1C"/>
    <w:rsid w:val="001E0450"/>
    <w:rsid w:val="001E0D26"/>
    <w:rsid w:val="001E58E2"/>
    <w:rsid w:val="001E7AED"/>
    <w:rsid w:val="001F099F"/>
    <w:rsid w:val="001F127A"/>
    <w:rsid w:val="001F1C05"/>
    <w:rsid w:val="001F2F5D"/>
    <w:rsid w:val="001F3226"/>
    <w:rsid w:val="001F3916"/>
    <w:rsid w:val="001F54C5"/>
    <w:rsid w:val="001F6359"/>
    <w:rsid w:val="001F662C"/>
    <w:rsid w:val="001F6E66"/>
    <w:rsid w:val="001F7074"/>
    <w:rsid w:val="0020027F"/>
    <w:rsid w:val="00200490"/>
    <w:rsid w:val="002004F2"/>
    <w:rsid w:val="00201358"/>
    <w:rsid w:val="0020194D"/>
    <w:rsid w:val="00201E49"/>
    <w:rsid w:val="00201F3A"/>
    <w:rsid w:val="002024D3"/>
    <w:rsid w:val="0020333A"/>
    <w:rsid w:val="00203F96"/>
    <w:rsid w:val="002069B2"/>
    <w:rsid w:val="002069C8"/>
    <w:rsid w:val="002076A9"/>
    <w:rsid w:val="00207FA3"/>
    <w:rsid w:val="0021145E"/>
    <w:rsid w:val="0021285C"/>
    <w:rsid w:val="002136C7"/>
    <w:rsid w:val="00214364"/>
    <w:rsid w:val="00214CB7"/>
    <w:rsid w:val="00214DA8"/>
    <w:rsid w:val="00215423"/>
    <w:rsid w:val="002154A7"/>
    <w:rsid w:val="002158FA"/>
    <w:rsid w:val="00215913"/>
    <w:rsid w:val="00216C5D"/>
    <w:rsid w:val="00216E6C"/>
    <w:rsid w:val="00220600"/>
    <w:rsid w:val="00221496"/>
    <w:rsid w:val="002224DB"/>
    <w:rsid w:val="00223FCB"/>
    <w:rsid w:val="00224924"/>
    <w:rsid w:val="002252C3"/>
    <w:rsid w:val="00225C54"/>
    <w:rsid w:val="00227ACE"/>
    <w:rsid w:val="00230642"/>
    <w:rsid w:val="00230765"/>
    <w:rsid w:val="00230E74"/>
    <w:rsid w:val="0023186D"/>
    <w:rsid w:val="002319E4"/>
    <w:rsid w:val="00233FFA"/>
    <w:rsid w:val="00234B79"/>
    <w:rsid w:val="00235632"/>
    <w:rsid w:val="00235872"/>
    <w:rsid w:val="00236FFF"/>
    <w:rsid w:val="00237552"/>
    <w:rsid w:val="00241559"/>
    <w:rsid w:val="002435B3"/>
    <w:rsid w:val="002458EB"/>
    <w:rsid w:val="002478EA"/>
    <w:rsid w:val="002500C8"/>
    <w:rsid w:val="00254616"/>
    <w:rsid w:val="00254DF2"/>
    <w:rsid w:val="00255999"/>
    <w:rsid w:val="00256492"/>
    <w:rsid w:val="00257543"/>
    <w:rsid w:val="002617E7"/>
    <w:rsid w:val="00262655"/>
    <w:rsid w:val="0026343A"/>
    <w:rsid w:val="00264228"/>
    <w:rsid w:val="00264334"/>
    <w:rsid w:val="0026473E"/>
    <w:rsid w:val="00266042"/>
    <w:rsid w:val="00266214"/>
    <w:rsid w:val="00266BA8"/>
    <w:rsid w:val="00267C83"/>
    <w:rsid w:val="0027108F"/>
    <w:rsid w:val="0027144F"/>
    <w:rsid w:val="00271F3A"/>
    <w:rsid w:val="00271FCF"/>
    <w:rsid w:val="00272694"/>
    <w:rsid w:val="00272A09"/>
    <w:rsid w:val="00273278"/>
    <w:rsid w:val="002737F4"/>
    <w:rsid w:val="00273DBF"/>
    <w:rsid w:val="00274C9A"/>
    <w:rsid w:val="00277A42"/>
    <w:rsid w:val="00280166"/>
    <w:rsid w:val="002805F5"/>
    <w:rsid w:val="00280751"/>
    <w:rsid w:val="0028077B"/>
    <w:rsid w:val="00280E4C"/>
    <w:rsid w:val="0028280A"/>
    <w:rsid w:val="0028344F"/>
    <w:rsid w:val="00283887"/>
    <w:rsid w:val="00286ACD"/>
    <w:rsid w:val="00286FBE"/>
    <w:rsid w:val="00287838"/>
    <w:rsid w:val="00287C3A"/>
    <w:rsid w:val="002907B5"/>
    <w:rsid w:val="002914DA"/>
    <w:rsid w:val="00292586"/>
    <w:rsid w:val="00292EB7"/>
    <w:rsid w:val="002944DD"/>
    <w:rsid w:val="00296227"/>
    <w:rsid w:val="00296873"/>
    <w:rsid w:val="00296F44"/>
    <w:rsid w:val="0029777D"/>
    <w:rsid w:val="002A055E"/>
    <w:rsid w:val="002A1D4E"/>
    <w:rsid w:val="002A2578"/>
    <w:rsid w:val="002A2869"/>
    <w:rsid w:val="002A720D"/>
    <w:rsid w:val="002B12FE"/>
    <w:rsid w:val="002B164D"/>
    <w:rsid w:val="002B1AC5"/>
    <w:rsid w:val="002B24D6"/>
    <w:rsid w:val="002B3855"/>
    <w:rsid w:val="002B72BA"/>
    <w:rsid w:val="002C02E5"/>
    <w:rsid w:val="002C0B75"/>
    <w:rsid w:val="002C41E6"/>
    <w:rsid w:val="002C6659"/>
    <w:rsid w:val="002C6FDA"/>
    <w:rsid w:val="002D071A"/>
    <w:rsid w:val="002D2607"/>
    <w:rsid w:val="002D31F0"/>
    <w:rsid w:val="002D34B2"/>
    <w:rsid w:val="002D4893"/>
    <w:rsid w:val="002D5EB5"/>
    <w:rsid w:val="002D7637"/>
    <w:rsid w:val="002E17F2"/>
    <w:rsid w:val="002E24C9"/>
    <w:rsid w:val="002E3A09"/>
    <w:rsid w:val="002E4B62"/>
    <w:rsid w:val="002E602E"/>
    <w:rsid w:val="002E7CAE"/>
    <w:rsid w:val="002F167A"/>
    <w:rsid w:val="002F1A66"/>
    <w:rsid w:val="002F1D54"/>
    <w:rsid w:val="002F2771"/>
    <w:rsid w:val="002F37A9"/>
    <w:rsid w:val="002F412B"/>
    <w:rsid w:val="002F4CF7"/>
    <w:rsid w:val="002F60EA"/>
    <w:rsid w:val="00301747"/>
    <w:rsid w:val="00301CE6"/>
    <w:rsid w:val="0030256B"/>
    <w:rsid w:val="00303123"/>
    <w:rsid w:val="0030501F"/>
    <w:rsid w:val="0030570A"/>
    <w:rsid w:val="00307220"/>
    <w:rsid w:val="00307BA1"/>
    <w:rsid w:val="00311702"/>
    <w:rsid w:val="00311E82"/>
    <w:rsid w:val="00313FD6"/>
    <w:rsid w:val="003143BD"/>
    <w:rsid w:val="00317086"/>
    <w:rsid w:val="003203ED"/>
    <w:rsid w:val="003214D7"/>
    <w:rsid w:val="00322C9F"/>
    <w:rsid w:val="00322F42"/>
    <w:rsid w:val="00323BDC"/>
    <w:rsid w:val="00324A2C"/>
    <w:rsid w:val="00324D23"/>
    <w:rsid w:val="00327489"/>
    <w:rsid w:val="00331751"/>
    <w:rsid w:val="00331BDF"/>
    <w:rsid w:val="00332AB4"/>
    <w:rsid w:val="00334579"/>
    <w:rsid w:val="0033459A"/>
    <w:rsid w:val="003354C1"/>
    <w:rsid w:val="00335858"/>
    <w:rsid w:val="0033665C"/>
    <w:rsid w:val="00336BDA"/>
    <w:rsid w:val="003406A6"/>
    <w:rsid w:val="00342BD7"/>
    <w:rsid w:val="00343A07"/>
    <w:rsid w:val="0034451F"/>
    <w:rsid w:val="003447C8"/>
    <w:rsid w:val="00346DB5"/>
    <w:rsid w:val="003477B1"/>
    <w:rsid w:val="0035084D"/>
    <w:rsid w:val="0035115B"/>
    <w:rsid w:val="003521B3"/>
    <w:rsid w:val="00352685"/>
    <w:rsid w:val="00352956"/>
    <w:rsid w:val="00353032"/>
    <w:rsid w:val="00353F94"/>
    <w:rsid w:val="0035491B"/>
    <w:rsid w:val="00357380"/>
    <w:rsid w:val="00357F49"/>
    <w:rsid w:val="003602D9"/>
    <w:rsid w:val="003604CE"/>
    <w:rsid w:val="00360AC8"/>
    <w:rsid w:val="00363FD5"/>
    <w:rsid w:val="00366043"/>
    <w:rsid w:val="00366B9B"/>
    <w:rsid w:val="00367FD0"/>
    <w:rsid w:val="00370E47"/>
    <w:rsid w:val="003742AC"/>
    <w:rsid w:val="0037598B"/>
    <w:rsid w:val="003764C0"/>
    <w:rsid w:val="00376FD0"/>
    <w:rsid w:val="00377CE1"/>
    <w:rsid w:val="00381E63"/>
    <w:rsid w:val="003829D5"/>
    <w:rsid w:val="00382B15"/>
    <w:rsid w:val="00383BC9"/>
    <w:rsid w:val="003847E2"/>
    <w:rsid w:val="00385BF0"/>
    <w:rsid w:val="00386D0F"/>
    <w:rsid w:val="003874E8"/>
    <w:rsid w:val="0039327E"/>
    <w:rsid w:val="00393390"/>
    <w:rsid w:val="003939FF"/>
    <w:rsid w:val="00393FA2"/>
    <w:rsid w:val="00395174"/>
    <w:rsid w:val="003A2223"/>
    <w:rsid w:val="003A271C"/>
    <w:rsid w:val="003A2A0F"/>
    <w:rsid w:val="003A45A1"/>
    <w:rsid w:val="003A5378"/>
    <w:rsid w:val="003A5B0A"/>
    <w:rsid w:val="003A6BAC"/>
    <w:rsid w:val="003A7EF3"/>
    <w:rsid w:val="003B159C"/>
    <w:rsid w:val="003B1672"/>
    <w:rsid w:val="003B1828"/>
    <w:rsid w:val="003B31F3"/>
    <w:rsid w:val="003B369F"/>
    <w:rsid w:val="003B36A3"/>
    <w:rsid w:val="003B460B"/>
    <w:rsid w:val="003B4D73"/>
    <w:rsid w:val="003B630F"/>
    <w:rsid w:val="003B7FE5"/>
    <w:rsid w:val="003C11C8"/>
    <w:rsid w:val="003C2702"/>
    <w:rsid w:val="003C35E6"/>
    <w:rsid w:val="003C3D72"/>
    <w:rsid w:val="003C4F3F"/>
    <w:rsid w:val="003C6D22"/>
    <w:rsid w:val="003C7806"/>
    <w:rsid w:val="003D0F67"/>
    <w:rsid w:val="003D109F"/>
    <w:rsid w:val="003D2478"/>
    <w:rsid w:val="003D2A1C"/>
    <w:rsid w:val="003D3C45"/>
    <w:rsid w:val="003D3C8E"/>
    <w:rsid w:val="003D452F"/>
    <w:rsid w:val="003D5B1F"/>
    <w:rsid w:val="003D6527"/>
    <w:rsid w:val="003D6AA9"/>
    <w:rsid w:val="003D7F32"/>
    <w:rsid w:val="003D7F79"/>
    <w:rsid w:val="003E12A3"/>
    <w:rsid w:val="003E15FA"/>
    <w:rsid w:val="003E32E1"/>
    <w:rsid w:val="003E42D0"/>
    <w:rsid w:val="003E522F"/>
    <w:rsid w:val="003E55E4"/>
    <w:rsid w:val="003E62F2"/>
    <w:rsid w:val="003E688F"/>
    <w:rsid w:val="003E74E3"/>
    <w:rsid w:val="003E7F51"/>
    <w:rsid w:val="003F05C7"/>
    <w:rsid w:val="003F2CD4"/>
    <w:rsid w:val="003F5106"/>
    <w:rsid w:val="003F6BBE"/>
    <w:rsid w:val="003F6E83"/>
    <w:rsid w:val="003F70E1"/>
    <w:rsid w:val="004000E8"/>
    <w:rsid w:val="00400757"/>
    <w:rsid w:val="00401686"/>
    <w:rsid w:val="00402E2B"/>
    <w:rsid w:val="00404A05"/>
    <w:rsid w:val="00404F98"/>
    <w:rsid w:val="00405086"/>
    <w:rsid w:val="0040512B"/>
    <w:rsid w:val="00405CA5"/>
    <w:rsid w:val="00406992"/>
    <w:rsid w:val="0040724B"/>
    <w:rsid w:val="00407CD3"/>
    <w:rsid w:val="00410134"/>
    <w:rsid w:val="00410B72"/>
    <w:rsid w:val="00410F18"/>
    <w:rsid w:val="0041263E"/>
    <w:rsid w:val="00413AAC"/>
    <w:rsid w:val="00415087"/>
    <w:rsid w:val="00415ECD"/>
    <w:rsid w:val="00421105"/>
    <w:rsid w:val="0042255E"/>
    <w:rsid w:val="004242F4"/>
    <w:rsid w:val="00426F5E"/>
    <w:rsid w:val="00427248"/>
    <w:rsid w:val="00427E6A"/>
    <w:rsid w:val="00431379"/>
    <w:rsid w:val="00431B8E"/>
    <w:rsid w:val="00431FCA"/>
    <w:rsid w:val="00433A71"/>
    <w:rsid w:val="004344D7"/>
    <w:rsid w:val="00435EF9"/>
    <w:rsid w:val="004365FE"/>
    <w:rsid w:val="00437447"/>
    <w:rsid w:val="004411BE"/>
    <w:rsid w:val="004415AC"/>
    <w:rsid w:val="00441A92"/>
    <w:rsid w:val="00441B66"/>
    <w:rsid w:val="004436F3"/>
    <w:rsid w:val="00444F56"/>
    <w:rsid w:val="00445FE4"/>
    <w:rsid w:val="00445FEE"/>
    <w:rsid w:val="004462C8"/>
    <w:rsid w:val="00446488"/>
    <w:rsid w:val="00446CD0"/>
    <w:rsid w:val="00450039"/>
    <w:rsid w:val="00450089"/>
    <w:rsid w:val="0045084A"/>
    <w:rsid w:val="004517AA"/>
    <w:rsid w:val="00452CAC"/>
    <w:rsid w:val="00456641"/>
    <w:rsid w:val="0045666D"/>
    <w:rsid w:val="00457565"/>
    <w:rsid w:val="00457B71"/>
    <w:rsid w:val="0046012D"/>
    <w:rsid w:val="00460552"/>
    <w:rsid w:val="004630D6"/>
    <w:rsid w:val="00463FA7"/>
    <w:rsid w:val="00466066"/>
    <w:rsid w:val="004666FD"/>
    <w:rsid w:val="004669E2"/>
    <w:rsid w:val="00467825"/>
    <w:rsid w:val="00470367"/>
    <w:rsid w:val="00470C31"/>
    <w:rsid w:val="00472BB4"/>
    <w:rsid w:val="004734D0"/>
    <w:rsid w:val="0047556B"/>
    <w:rsid w:val="00477768"/>
    <w:rsid w:val="004810CE"/>
    <w:rsid w:val="00484877"/>
    <w:rsid w:val="0048524B"/>
    <w:rsid w:val="00485B43"/>
    <w:rsid w:val="0049144A"/>
    <w:rsid w:val="00491EAF"/>
    <w:rsid w:val="00491ED4"/>
    <w:rsid w:val="00492BC5"/>
    <w:rsid w:val="00492D51"/>
    <w:rsid w:val="00495BCB"/>
    <w:rsid w:val="004964F1"/>
    <w:rsid w:val="00497502"/>
    <w:rsid w:val="004A0A10"/>
    <w:rsid w:val="004A0C12"/>
    <w:rsid w:val="004A16BC"/>
    <w:rsid w:val="004A2B94"/>
    <w:rsid w:val="004A5541"/>
    <w:rsid w:val="004B1A4F"/>
    <w:rsid w:val="004B4572"/>
    <w:rsid w:val="004B4E6E"/>
    <w:rsid w:val="004B625F"/>
    <w:rsid w:val="004B635F"/>
    <w:rsid w:val="004B6518"/>
    <w:rsid w:val="004B71DE"/>
    <w:rsid w:val="004B7A9E"/>
    <w:rsid w:val="004B7C0C"/>
    <w:rsid w:val="004C2130"/>
    <w:rsid w:val="004C2DB9"/>
    <w:rsid w:val="004C3898"/>
    <w:rsid w:val="004C38B2"/>
    <w:rsid w:val="004C3DDB"/>
    <w:rsid w:val="004C4FA5"/>
    <w:rsid w:val="004C67AB"/>
    <w:rsid w:val="004D0D7C"/>
    <w:rsid w:val="004D313B"/>
    <w:rsid w:val="004D3549"/>
    <w:rsid w:val="004D36B1"/>
    <w:rsid w:val="004D47A8"/>
    <w:rsid w:val="004D7EBD"/>
    <w:rsid w:val="004E00E1"/>
    <w:rsid w:val="004E2621"/>
    <w:rsid w:val="004E2680"/>
    <w:rsid w:val="004E28F9"/>
    <w:rsid w:val="004E462E"/>
    <w:rsid w:val="004E56DC"/>
    <w:rsid w:val="004E76F4"/>
    <w:rsid w:val="004F0B4E"/>
    <w:rsid w:val="004F0B6C"/>
    <w:rsid w:val="004F2078"/>
    <w:rsid w:val="004F4DA3"/>
    <w:rsid w:val="004F7778"/>
    <w:rsid w:val="00500CE5"/>
    <w:rsid w:val="0050293E"/>
    <w:rsid w:val="00502B89"/>
    <w:rsid w:val="00504C64"/>
    <w:rsid w:val="00505785"/>
    <w:rsid w:val="00506557"/>
    <w:rsid w:val="0050677A"/>
    <w:rsid w:val="00506E7E"/>
    <w:rsid w:val="00510682"/>
    <w:rsid w:val="005108D8"/>
    <w:rsid w:val="00510EC4"/>
    <w:rsid w:val="0051165C"/>
    <w:rsid w:val="005116F9"/>
    <w:rsid w:val="00513622"/>
    <w:rsid w:val="00514248"/>
    <w:rsid w:val="00514C7C"/>
    <w:rsid w:val="005153A7"/>
    <w:rsid w:val="00515DA8"/>
    <w:rsid w:val="005219CF"/>
    <w:rsid w:val="00521FE6"/>
    <w:rsid w:val="005228FE"/>
    <w:rsid w:val="00523883"/>
    <w:rsid w:val="00524EE8"/>
    <w:rsid w:val="00525C98"/>
    <w:rsid w:val="00530F84"/>
    <w:rsid w:val="00534B59"/>
    <w:rsid w:val="0053640D"/>
    <w:rsid w:val="00536759"/>
    <w:rsid w:val="00536B4E"/>
    <w:rsid w:val="00537C62"/>
    <w:rsid w:val="005452A9"/>
    <w:rsid w:val="00545AD1"/>
    <w:rsid w:val="00546970"/>
    <w:rsid w:val="00547AE0"/>
    <w:rsid w:val="005513FC"/>
    <w:rsid w:val="00551D2E"/>
    <w:rsid w:val="00554E19"/>
    <w:rsid w:val="0055508B"/>
    <w:rsid w:val="0055651C"/>
    <w:rsid w:val="00556A39"/>
    <w:rsid w:val="005600CB"/>
    <w:rsid w:val="005600D7"/>
    <w:rsid w:val="005605E0"/>
    <w:rsid w:val="00560E61"/>
    <w:rsid w:val="0056121F"/>
    <w:rsid w:val="00561AA9"/>
    <w:rsid w:val="00563751"/>
    <w:rsid w:val="00565ACF"/>
    <w:rsid w:val="005660F3"/>
    <w:rsid w:val="005704A0"/>
    <w:rsid w:val="005712FE"/>
    <w:rsid w:val="00572505"/>
    <w:rsid w:val="00575916"/>
    <w:rsid w:val="00575CBD"/>
    <w:rsid w:val="00576E35"/>
    <w:rsid w:val="00577BDC"/>
    <w:rsid w:val="005810C2"/>
    <w:rsid w:val="00582809"/>
    <w:rsid w:val="00582ECB"/>
    <w:rsid w:val="00583F06"/>
    <w:rsid w:val="0058798C"/>
    <w:rsid w:val="005900FA"/>
    <w:rsid w:val="00590C2D"/>
    <w:rsid w:val="005915C3"/>
    <w:rsid w:val="00592F47"/>
    <w:rsid w:val="005935A4"/>
    <w:rsid w:val="005935C6"/>
    <w:rsid w:val="005948C2"/>
    <w:rsid w:val="00595DCA"/>
    <w:rsid w:val="00595F11"/>
    <w:rsid w:val="00597403"/>
    <w:rsid w:val="0059779B"/>
    <w:rsid w:val="005A02DC"/>
    <w:rsid w:val="005A0AC9"/>
    <w:rsid w:val="005A1B33"/>
    <w:rsid w:val="005A209A"/>
    <w:rsid w:val="005A3AEB"/>
    <w:rsid w:val="005A662D"/>
    <w:rsid w:val="005A679E"/>
    <w:rsid w:val="005A796F"/>
    <w:rsid w:val="005B06D4"/>
    <w:rsid w:val="005B1EAB"/>
    <w:rsid w:val="005B35D7"/>
    <w:rsid w:val="005B3642"/>
    <w:rsid w:val="005B392A"/>
    <w:rsid w:val="005B3AA3"/>
    <w:rsid w:val="005B46D4"/>
    <w:rsid w:val="005B4F74"/>
    <w:rsid w:val="005B591A"/>
    <w:rsid w:val="005B6F83"/>
    <w:rsid w:val="005C001A"/>
    <w:rsid w:val="005C540E"/>
    <w:rsid w:val="005C58C5"/>
    <w:rsid w:val="005C74FB"/>
    <w:rsid w:val="005D03A2"/>
    <w:rsid w:val="005D077F"/>
    <w:rsid w:val="005D15B7"/>
    <w:rsid w:val="005D1602"/>
    <w:rsid w:val="005D391C"/>
    <w:rsid w:val="005E2D44"/>
    <w:rsid w:val="005E385F"/>
    <w:rsid w:val="005E450C"/>
    <w:rsid w:val="005E4DBD"/>
    <w:rsid w:val="005E5B81"/>
    <w:rsid w:val="005E71D8"/>
    <w:rsid w:val="005E7C66"/>
    <w:rsid w:val="005F2CB1"/>
    <w:rsid w:val="005F3025"/>
    <w:rsid w:val="005F334F"/>
    <w:rsid w:val="005F360F"/>
    <w:rsid w:val="005F618C"/>
    <w:rsid w:val="005F70BD"/>
    <w:rsid w:val="0060283C"/>
    <w:rsid w:val="006029C2"/>
    <w:rsid w:val="00602E84"/>
    <w:rsid w:val="00603046"/>
    <w:rsid w:val="0060336D"/>
    <w:rsid w:val="00604A6C"/>
    <w:rsid w:val="00604F14"/>
    <w:rsid w:val="006119DD"/>
    <w:rsid w:val="00611ACA"/>
    <w:rsid w:val="00611B83"/>
    <w:rsid w:val="0061269A"/>
    <w:rsid w:val="00613257"/>
    <w:rsid w:val="00614831"/>
    <w:rsid w:val="00615C75"/>
    <w:rsid w:val="00615E98"/>
    <w:rsid w:val="0062093A"/>
    <w:rsid w:val="00620A71"/>
    <w:rsid w:val="00620BD3"/>
    <w:rsid w:val="00620D80"/>
    <w:rsid w:val="006234A6"/>
    <w:rsid w:val="00624F40"/>
    <w:rsid w:val="0062639A"/>
    <w:rsid w:val="00630001"/>
    <w:rsid w:val="0063008E"/>
    <w:rsid w:val="00630DB8"/>
    <w:rsid w:val="006311B3"/>
    <w:rsid w:val="0063140E"/>
    <w:rsid w:val="00631CA0"/>
    <w:rsid w:val="00631EA0"/>
    <w:rsid w:val="0063284C"/>
    <w:rsid w:val="00633564"/>
    <w:rsid w:val="00636398"/>
    <w:rsid w:val="006368D3"/>
    <w:rsid w:val="00636D56"/>
    <w:rsid w:val="006377EC"/>
    <w:rsid w:val="00641328"/>
    <w:rsid w:val="0064151F"/>
    <w:rsid w:val="00641533"/>
    <w:rsid w:val="00641573"/>
    <w:rsid w:val="0064208D"/>
    <w:rsid w:val="006430E4"/>
    <w:rsid w:val="00643475"/>
    <w:rsid w:val="0064396A"/>
    <w:rsid w:val="006443C6"/>
    <w:rsid w:val="0064624E"/>
    <w:rsid w:val="0064787F"/>
    <w:rsid w:val="0065006C"/>
    <w:rsid w:val="006507A0"/>
    <w:rsid w:val="00650AB9"/>
    <w:rsid w:val="0065120B"/>
    <w:rsid w:val="00652805"/>
    <w:rsid w:val="00655733"/>
    <w:rsid w:val="00655ACD"/>
    <w:rsid w:val="00656A92"/>
    <w:rsid w:val="00656DDE"/>
    <w:rsid w:val="0066011D"/>
    <w:rsid w:val="006607C0"/>
    <w:rsid w:val="006613A6"/>
    <w:rsid w:val="006615ED"/>
    <w:rsid w:val="00661FD7"/>
    <w:rsid w:val="006624B8"/>
    <w:rsid w:val="006627A2"/>
    <w:rsid w:val="00663484"/>
    <w:rsid w:val="006634E6"/>
    <w:rsid w:val="00664BCB"/>
    <w:rsid w:val="006655EE"/>
    <w:rsid w:val="006661B8"/>
    <w:rsid w:val="00667EE7"/>
    <w:rsid w:val="00670922"/>
    <w:rsid w:val="00670BE1"/>
    <w:rsid w:val="0067151B"/>
    <w:rsid w:val="0067218F"/>
    <w:rsid w:val="00673CAC"/>
    <w:rsid w:val="006741F2"/>
    <w:rsid w:val="00674CC3"/>
    <w:rsid w:val="006751DC"/>
    <w:rsid w:val="00675C72"/>
    <w:rsid w:val="006771F9"/>
    <w:rsid w:val="006776D7"/>
    <w:rsid w:val="006806C6"/>
    <w:rsid w:val="00681003"/>
    <w:rsid w:val="00681275"/>
    <w:rsid w:val="006817C9"/>
    <w:rsid w:val="006818D7"/>
    <w:rsid w:val="00683ECE"/>
    <w:rsid w:val="00684B8A"/>
    <w:rsid w:val="00684D9D"/>
    <w:rsid w:val="00685627"/>
    <w:rsid w:val="00685654"/>
    <w:rsid w:val="00685F3A"/>
    <w:rsid w:val="00687F5C"/>
    <w:rsid w:val="00690A77"/>
    <w:rsid w:val="00690F6B"/>
    <w:rsid w:val="006914C4"/>
    <w:rsid w:val="0069326B"/>
    <w:rsid w:val="00693A3B"/>
    <w:rsid w:val="00694060"/>
    <w:rsid w:val="00695149"/>
    <w:rsid w:val="00695FC2"/>
    <w:rsid w:val="00696949"/>
    <w:rsid w:val="00697052"/>
    <w:rsid w:val="006A27C8"/>
    <w:rsid w:val="006A334A"/>
    <w:rsid w:val="006A46FB"/>
    <w:rsid w:val="006A5A72"/>
    <w:rsid w:val="006A5E28"/>
    <w:rsid w:val="006A697B"/>
    <w:rsid w:val="006A6C98"/>
    <w:rsid w:val="006A6D87"/>
    <w:rsid w:val="006A7AFF"/>
    <w:rsid w:val="006B1816"/>
    <w:rsid w:val="006B2099"/>
    <w:rsid w:val="006B216E"/>
    <w:rsid w:val="006B50CF"/>
    <w:rsid w:val="006B5512"/>
    <w:rsid w:val="006B7986"/>
    <w:rsid w:val="006C00EB"/>
    <w:rsid w:val="006C03B8"/>
    <w:rsid w:val="006C1CAA"/>
    <w:rsid w:val="006C323B"/>
    <w:rsid w:val="006C398B"/>
    <w:rsid w:val="006C55C4"/>
    <w:rsid w:val="006C5EC9"/>
    <w:rsid w:val="006C6059"/>
    <w:rsid w:val="006C710D"/>
    <w:rsid w:val="006C711D"/>
    <w:rsid w:val="006C7522"/>
    <w:rsid w:val="006C7637"/>
    <w:rsid w:val="006D00D4"/>
    <w:rsid w:val="006D043B"/>
    <w:rsid w:val="006D3B94"/>
    <w:rsid w:val="006D4499"/>
    <w:rsid w:val="006D56DE"/>
    <w:rsid w:val="006D5836"/>
    <w:rsid w:val="006D6AB4"/>
    <w:rsid w:val="006D6F08"/>
    <w:rsid w:val="006D7D05"/>
    <w:rsid w:val="006E062C"/>
    <w:rsid w:val="006E1A18"/>
    <w:rsid w:val="006E28B7"/>
    <w:rsid w:val="006E3310"/>
    <w:rsid w:val="006E33D5"/>
    <w:rsid w:val="006E4AD4"/>
    <w:rsid w:val="006E4E39"/>
    <w:rsid w:val="006E565E"/>
    <w:rsid w:val="006E673D"/>
    <w:rsid w:val="006E6DC9"/>
    <w:rsid w:val="006E79A8"/>
    <w:rsid w:val="006E7D3B"/>
    <w:rsid w:val="006F0B83"/>
    <w:rsid w:val="006F199B"/>
    <w:rsid w:val="006F1B70"/>
    <w:rsid w:val="006F341D"/>
    <w:rsid w:val="006F3CDE"/>
    <w:rsid w:val="006F4B03"/>
    <w:rsid w:val="006F58D4"/>
    <w:rsid w:val="006F7EA3"/>
    <w:rsid w:val="00702424"/>
    <w:rsid w:val="00702858"/>
    <w:rsid w:val="0070346E"/>
    <w:rsid w:val="00704ECC"/>
    <w:rsid w:val="00704EDB"/>
    <w:rsid w:val="00706101"/>
    <w:rsid w:val="00707072"/>
    <w:rsid w:val="00707D61"/>
    <w:rsid w:val="007119FD"/>
    <w:rsid w:val="00712287"/>
    <w:rsid w:val="00712772"/>
    <w:rsid w:val="007148D3"/>
    <w:rsid w:val="00715328"/>
    <w:rsid w:val="00715B9A"/>
    <w:rsid w:val="00722B45"/>
    <w:rsid w:val="007248F1"/>
    <w:rsid w:val="00726EA6"/>
    <w:rsid w:val="0072719B"/>
    <w:rsid w:val="00727208"/>
    <w:rsid w:val="00727680"/>
    <w:rsid w:val="0073204F"/>
    <w:rsid w:val="0073297A"/>
    <w:rsid w:val="007348B1"/>
    <w:rsid w:val="007362A6"/>
    <w:rsid w:val="00736D7D"/>
    <w:rsid w:val="007379FA"/>
    <w:rsid w:val="00740E58"/>
    <w:rsid w:val="0074132A"/>
    <w:rsid w:val="00742983"/>
    <w:rsid w:val="007445A0"/>
    <w:rsid w:val="0074524B"/>
    <w:rsid w:val="00746EA8"/>
    <w:rsid w:val="007479DF"/>
    <w:rsid w:val="00747D8B"/>
    <w:rsid w:val="00751228"/>
    <w:rsid w:val="00751FE3"/>
    <w:rsid w:val="0075288D"/>
    <w:rsid w:val="0075327D"/>
    <w:rsid w:val="00754251"/>
    <w:rsid w:val="007571E1"/>
    <w:rsid w:val="00757766"/>
    <w:rsid w:val="007604B2"/>
    <w:rsid w:val="007612D7"/>
    <w:rsid w:val="00765281"/>
    <w:rsid w:val="007655D0"/>
    <w:rsid w:val="00765E0B"/>
    <w:rsid w:val="00766BAD"/>
    <w:rsid w:val="00770B1E"/>
    <w:rsid w:val="007724B6"/>
    <w:rsid w:val="007730BD"/>
    <w:rsid w:val="00773C39"/>
    <w:rsid w:val="00773DD5"/>
    <w:rsid w:val="00773E1B"/>
    <w:rsid w:val="007755F2"/>
    <w:rsid w:val="00776971"/>
    <w:rsid w:val="00780661"/>
    <w:rsid w:val="0078177E"/>
    <w:rsid w:val="0078304C"/>
    <w:rsid w:val="00783673"/>
    <w:rsid w:val="007853E0"/>
    <w:rsid w:val="00785490"/>
    <w:rsid w:val="0078620C"/>
    <w:rsid w:val="007867B1"/>
    <w:rsid w:val="00786A6E"/>
    <w:rsid w:val="00790F9F"/>
    <w:rsid w:val="00791063"/>
    <w:rsid w:val="007915B8"/>
    <w:rsid w:val="007925EA"/>
    <w:rsid w:val="00793CD8"/>
    <w:rsid w:val="00795C92"/>
    <w:rsid w:val="00796231"/>
    <w:rsid w:val="00797318"/>
    <w:rsid w:val="007A1CB3"/>
    <w:rsid w:val="007A1FF0"/>
    <w:rsid w:val="007A2171"/>
    <w:rsid w:val="007A221F"/>
    <w:rsid w:val="007A25AE"/>
    <w:rsid w:val="007A306F"/>
    <w:rsid w:val="007A43A6"/>
    <w:rsid w:val="007A5391"/>
    <w:rsid w:val="007A58A6"/>
    <w:rsid w:val="007A5A87"/>
    <w:rsid w:val="007A6B03"/>
    <w:rsid w:val="007A6BF3"/>
    <w:rsid w:val="007B06A6"/>
    <w:rsid w:val="007B1221"/>
    <w:rsid w:val="007B3D2D"/>
    <w:rsid w:val="007B4430"/>
    <w:rsid w:val="007B50AE"/>
    <w:rsid w:val="007B51DF"/>
    <w:rsid w:val="007B62F2"/>
    <w:rsid w:val="007B6EB5"/>
    <w:rsid w:val="007B7E5B"/>
    <w:rsid w:val="007C0116"/>
    <w:rsid w:val="007C05DD"/>
    <w:rsid w:val="007C15DD"/>
    <w:rsid w:val="007C1ED5"/>
    <w:rsid w:val="007C3D18"/>
    <w:rsid w:val="007C60BF"/>
    <w:rsid w:val="007C6180"/>
    <w:rsid w:val="007C6A07"/>
    <w:rsid w:val="007C75A1"/>
    <w:rsid w:val="007C77A5"/>
    <w:rsid w:val="007D04E5"/>
    <w:rsid w:val="007D2089"/>
    <w:rsid w:val="007D36B1"/>
    <w:rsid w:val="007D3AEC"/>
    <w:rsid w:val="007D4D12"/>
    <w:rsid w:val="007D551D"/>
    <w:rsid w:val="007D5901"/>
    <w:rsid w:val="007D5CDA"/>
    <w:rsid w:val="007D6F21"/>
    <w:rsid w:val="007D7526"/>
    <w:rsid w:val="007E04B3"/>
    <w:rsid w:val="007E13D3"/>
    <w:rsid w:val="007E3B83"/>
    <w:rsid w:val="007E4610"/>
    <w:rsid w:val="007E4715"/>
    <w:rsid w:val="007E505B"/>
    <w:rsid w:val="007E5667"/>
    <w:rsid w:val="007E7091"/>
    <w:rsid w:val="007E73DA"/>
    <w:rsid w:val="007F1D57"/>
    <w:rsid w:val="007F2BB5"/>
    <w:rsid w:val="007F371C"/>
    <w:rsid w:val="007F59C9"/>
    <w:rsid w:val="007F624E"/>
    <w:rsid w:val="007F68ED"/>
    <w:rsid w:val="007F7361"/>
    <w:rsid w:val="00800914"/>
    <w:rsid w:val="00802C51"/>
    <w:rsid w:val="00802DBF"/>
    <w:rsid w:val="00803107"/>
    <w:rsid w:val="00803A80"/>
    <w:rsid w:val="00803FAE"/>
    <w:rsid w:val="00804482"/>
    <w:rsid w:val="00804E74"/>
    <w:rsid w:val="0080605F"/>
    <w:rsid w:val="00807786"/>
    <w:rsid w:val="00810D0E"/>
    <w:rsid w:val="00811FCB"/>
    <w:rsid w:val="008137F6"/>
    <w:rsid w:val="008158D6"/>
    <w:rsid w:val="0081675C"/>
    <w:rsid w:val="00817196"/>
    <w:rsid w:val="008203A9"/>
    <w:rsid w:val="0082123D"/>
    <w:rsid w:val="00821EF9"/>
    <w:rsid w:val="00822348"/>
    <w:rsid w:val="008235DB"/>
    <w:rsid w:val="00823832"/>
    <w:rsid w:val="00824AB4"/>
    <w:rsid w:val="00825C42"/>
    <w:rsid w:val="00825D25"/>
    <w:rsid w:val="008262B2"/>
    <w:rsid w:val="00827D6F"/>
    <w:rsid w:val="0083299B"/>
    <w:rsid w:val="00832AA8"/>
    <w:rsid w:val="00834F11"/>
    <w:rsid w:val="008355B3"/>
    <w:rsid w:val="008376AC"/>
    <w:rsid w:val="0084064D"/>
    <w:rsid w:val="00840752"/>
    <w:rsid w:val="00840DFA"/>
    <w:rsid w:val="0084124A"/>
    <w:rsid w:val="0084140C"/>
    <w:rsid w:val="00841DF4"/>
    <w:rsid w:val="0084203A"/>
    <w:rsid w:val="00842968"/>
    <w:rsid w:val="008444E8"/>
    <w:rsid w:val="00844E80"/>
    <w:rsid w:val="0084629E"/>
    <w:rsid w:val="00846FE7"/>
    <w:rsid w:val="0085388F"/>
    <w:rsid w:val="00854F97"/>
    <w:rsid w:val="008555CD"/>
    <w:rsid w:val="00856911"/>
    <w:rsid w:val="00861A02"/>
    <w:rsid w:val="00863376"/>
    <w:rsid w:val="00863410"/>
    <w:rsid w:val="008637CE"/>
    <w:rsid w:val="0086443A"/>
    <w:rsid w:val="008677FD"/>
    <w:rsid w:val="008706D4"/>
    <w:rsid w:val="00870878"/>
    <w:rsid w:val="00870F8A"/>
    <w:rsid w:val="008719A4"/>
    <w:rsid w:val="00871D23"/>
    <w:rsid w:val="008735E1"/>
    <w:rsid w:val="00874060"/>
    <w:rsid w:val="00874312"/>
    <w:rsid w:val="0087437C"/>
    <w:rsid w:val="00874504"/>
    <w:rsid w:val="00875CD7"/>
    <w:rsid w:val="00876B4D"/>
    <w:rsid w:val="00877F18"/>
    <w:rsid w:val="00880E2F"/>
    <w:rsid w:val="00882889"/>
    <w:rsid w:val="0088363F"/>
    <w:rsid w:val="008869DF"/>
    <w:rsid w:val="00887824"/>
    <w:rsid w:val="00892268"/>
    <w:rsid w:val="008925E0"/>
    <w:rsid w:val="00894A88"/>
    <w:rsid w:val="00895386"/>
    <w:rsid w:val="00895788"/>
    <w:rsid w:val="00897258"/>
    <w:rsid w:val="008A21FF"/>
    <w:rsid w:val="008A2CE2"/>
    <w:rsid w:val="008A30AC"/>
    <w:rsid w:val="008A38B2"/>
    <w:rsid w:val="008A44B8"/>
    <w:rsid w:val="008A4FAF"/>
    <w:rsid w:val="008A51A8"/>
    <w:rsid w:val="008A54C7"/>
    <w:rsid w:val="008A5E89"/>
    <w:rsid w:val="008A61F2"/>
    <w:rsid w:val="008A6D00"/>
    <w:rsid w:val="008A77D8"/>
    <w:rsid w:val="008B0483"/>
    <w:rsid w:val="008B120C"/>
    <w:rsid w:val="008B387E"/>
    <w:rsid w:val="008B3BE3"/>
    <w:rsid w:val="008B4B2D"/>
    <w:rsid w:val="008B51A0"/>
    <w:rsid w:val="008B57AB"/>
    <w:rsid w:val="008B592A"/>
    <w:rsid w:val="008B767B"/>
    <w:rsid w:val="008B7B5C"/>
    <w:rsid w:val="008C0AE6"/>
    <w:rsid w:val="008C0B39"/>
    <w:rsid w:val="008C0C99"/>
    <w:rsid w:val="008C193A"/>
    <w:rsid w:val="008C2017"/>
    <w:rsid w:val="008C31C0"/>
    <w:rsid w:val="008C35DE"/>
    <w:rsid w:val="008C4958"/>
    <w:rsid w:val="008C4BAA"/>
    <w:rsid w:val="008C6AE8"/>
    <w:rsid w:val="008C7274"/>
    <w:rsid w:val="008C7573"/>
    <w:rsid w:val="008D1481"/>
    <w:rsid w:val="008D2AD5"/>
    <w:rsid w:val="008D317A"/>
    <w:rsid w:val="008D34F1"/>
    <w:rsid w:val="008D39D8"/>
    <w:rsid w:val="008D4270"/>
    <w:rsid w:val="008D6A6E"/>
    <w:rsid w:val="008D6D1A"/>
    <w:rsid w:val="008D7729"/>
    <w:rsid w:val="008E065E"/>
    <w:rsid w:val="008E0927"/>
    <w:rsid w:val="008E1909"/>
    <w:rsid w:val="008E1966"/>
    <w:rsid w:val="008E20ED"/>
    <w:rsid w:val="008E46B6"/>
    <w:rsid w:val="008E69A8"/>
    <w:rsid w:val="008E7751"/>
    <w:rsid w:val="008E79CD"/>
    <w:rsid w:val="008E7CC7"/>
    <w:rsid w:val="008E7E93"/>
    <w:rsid w:val="008F1EAB"/>
    <w:rsid w:val="008F33DC"/>
    <w:rsid w:val="008F477F"/>
    <w:rsid w:val="008F4C7B"/>
    <w:rsid w:val="008F6076"/>
    <w:rsid w:val="008F7F50"/>
    <w:rsid w:val="00902350"/>
    <w:rsid w:val="0090336B"/>
    <w:rsid w:val="009043EC"/>
    <w:rsid w:val="009053AA"/>
    <w:rsid w:val="00906939"/>
    <w:rsid w:val="00910B7D"/>
    <w:rsid w:val="00911DFB"/>
    <w:rsid w:val="009131D8"/>
    <w:rsid w:val="009139D9"/>
    <w:rsid w:val="00914AD8"/>
    <w:rsid w:val="00914DB8"/>
    <w:rsid w:val="00916079"/>
    <w:rsid w:val="00917CE9"/>
    <w:rsid w:val="00920866"/>
    <w:rsid w:val="00920BF2"/>
    <w:rsid w:val="00922010"/>
    <w:rsid w:val="00923DBE"/>
    <w:rsid w:val="009244B2"/>
    <w:rsid w:val="00927BDD"/>
    <w:rsid w:val="00930085"/>
    <w:rsid w:val="00930C80"/>
    <w:rsid w:val="00931BD9"/>
    <w:rsid w:val="0093205E"/>
    <w:rsid w:val="00934FC4"/>
    <w:rsid w:val="0093666A"/>
    <w:rsid w:val="009368F3"/>
    <w:rsid w:val="0093764E"/>
    <w:rsid w:val="00940FF1"/>
    <w:rsid w:val="00941044"/>
    <w:rsid w:val="00941636"/>
    <w:rsid w:val="00942262"/>
    <w:rsid w:val="00943742"/>
    <w:rsid w:val="00943A3E"/>
    <w:rsid w:val="00944270"/>
    <w:rsid w:val="00945C05"/>
    <w:rsid w:val="00946945"/>
    <w:rsid w:val="0094731A"/>
    <w:rsid w:val="00947713"/>
    <w:rsid w:val="00950DE7"/>
    <w:rsid w:val="00951118"/>
    <w:rsid w:val="00951613"/>
    <w:rsid w:val="00951A88"/>
    <w:rsid w:val="00953920"/>
    <w:rsid w:val="00953D47"/>
    <w:rsid w:val="00954C0B"/>
    <w:rsid w:val="009560E3"/>
    <w:rsid w:val="009562D2"/>
    <w:rsid w:val="00956802"/>
    <w:rsid w:val="0095681E"/>
    <w:rsid w:val="009572D4"/>
    <w:rsid w:val="00961325"/>
    <w:rsid w:val="00961921"/>
    <w:rsid w:val="00962F51"/>
    <w:rsid w:val="009634E7"/>
    <w:rsid w:val="0096430A"/>
    <w:rsid w:val="0096554B"/>
    <w:rsid w:val="0096584A"/>
    <w:rsid w:val="009705A9"/>
    <w:rsid w:val="00970677"/>
    <w:rsid w:val="00970C2D"/>
    <w:rsid w:val="00970EBA"/>
    <w:rsid w:val="00971443"/>
    <w:rsid w:val="00971F08"/>
    <w:rsid w:val="009725DA"/>
    <w:rsid w:val="009730B0"/>
    <w:rsid w:val="00973AB8"/>
    <w:rsid w:val="0097603D"/>
    <w:rsid w:val="00976949"/>
    <w:rsid w:val="00977EC9"/>
    <w:rsid w:val="00980477"/>
    <w:rsid w:val="00980A59"/>
    <w:rsid w:val="00983484"/>
    <w:rsid w:val="00983525"/>
    <w:rsid w:val="00985253"/>
    <w:rsid w:val="009853B3"/>
    <w:rsid w:val="00985A27"/>
    <w:rsid w:val="00986973"/>
    <w:rsid w:val="00990630"/>
    <w:rsid w:val="00990C05"/>
    <w:rsid w:val="00991219"/>
    <w:rsid w:val="009913F9"/>
    <w:rsid w:val="00991761"/>
    <w:rsid w:val="00994DCA"/>
    <w:rsid w:val="0099555F"/>
    <w:rsid w:val="00995577"/>
    <w:rsid w:val="00995DBE"/>
    <w:rsid w:val="009960EC"/>
    <w:rsid w:val="00996A7D"/>
    <w:rsid w:val="009970DD"/>
    <w:rsid w:val="009A0FBA"/>
    <w:rsid w:val="009A1601"/>
    <w:rsid w:val="009A462D"/>
    <w:rsid w:val="009A484E"/>
    <w:rsid w:val="009A55A0"/>
    <w:rsid w:val="009A5CBA"/>
    <w:rsid w:val="009B1EFD"/>
    <w:rsid w:val="009B1F30"/>
    <w:rsid w:val="009B3AC2"/>
    <w:rsid w:val="009B4004"/>
    <w:rsid w:val="009B486C"/>
    <w:rsid w:val="009B4DF4"/>
    <w:rsid w:val="009B5079"/>
    <w:rsid w:val="009B564E"/>
    <w:rsid w:val="009B75BE"/>
    <w:rsid w:val="009B7E87"/>
    <w:rsid w:val="009C0826"/>
    <w:rsid w:val="009C11BA"/>
    <w:rsid w:val="009C403E"/>
    <w:rsid w:val="009C4937"/>
    <w:rsid w:val="009C618E"/>
    <w:rsid w:val="009C6957"/>
    <w:rsid w:val="009C7985"/>
    <w:rsid w:val="009D0166"/>
    <w:rsid w:val="009D1112"/>
    <w:rsid w:val="009D375D"/>
    <w:rsid w:val="009D37BA"/>
    <w:rsid w:val="009D4FF0"/>
    <w:rsid w:val="009D5B33"/>
    <w:rsid w:val="009D5F43"/>
    <w:rsid w:val="009D703C"/>
    <w:rsid w:val="009D718F"/>
    <w:rsid w:val="009D7833"/>
    <w:rsid w:val="009E068F"/>
    <w:rsid w:val="009E14E0"/>
    <w:rsid w:val="009E2250"/>
    <w:rsid w:val="009E35DB"/>
    <w:rsid w:val="009E47A3"/>
    <w:rsid w:val="009E5C54"/>
    <w:rsid w:val="009E6CD2"/>
    <w:rsid w:val="009F08F3"/>
    <w:rsid w:val="009F255C"/>
    <w:rsid w:val="009F263A"/>
    <w:rsid w:val="009F344F"/>
    <w:rsid w:val="009F474E"/>
    <w:rsid w:val="009F4B02"/>
    <w:rsid w:val="009F561F"/>
    <w:rsid w:val="009F6F8D"/>
    <w:rsid w:val="009F744E"/>
    <w:rsid w:val="00A024AC"/>
    <w:rsid w:val="00A0390A"/>
    <w:rsid w:val="00A048A8"/>
    <w:rsid w:val="00A04F49"/>
    <w:rsid w:val="00A07475"/>
    <w:rsid w:val="00A1238E"/>
    <w:rsid w:val="00A13E54"/>
    <w:rsid w:val="00A14DA3"/>
    <w:rsid w:val="00A16F9B"/>
    <w:rsid w:val="00A17F63"/>
    <w:rsid w:val="00A2052C"/>
    <w:rsid w:val="00A2193B"/>
    <w:rsid w:val="00A22E4E"/>
    <w:rsid w:val="00A234CF"/>
    <w:rsid w:val="00A2351A"/>
    <w:rsid w:val="00A264A9"/>
    <w:rsid w:val="00A26DCD"/>
    <w:rsid w:val="00A27785"/>
    <w:rsid w:val="00A27CDC"/>
    <w:rsid w:val="00A30187"/>
    <w:rsid w:val="00A3448A"/>
    <w:rsid w:val="00A36297"/>
    <w:rsid w:val="00A3676E"/>
    <w:rsid w:val="00A36BCC"/>
    <w:rsid w:val="00A36ED3"/>
    <w:rsid w:val="00A371D7"/>
    <w:rsid w:val="00A4050E"/>
    <w:rsid w:val="00A40C28"/>
    <w:rsid w:val="00A41E2B"/>
    <w:rsid w:val="00A42E42"/>
    <w:rsid w:val="00A45B74"/>
    <w:rsid w:val="00A52399"/>
    <w:rsid w:val="00A5239D"/>
    <w:rsid w:val="00A52E1D"/>
    <w:rsid w:val="00A52F13"/>
    <w:rsid w:val="00A5622C"/>
    <w:rsid w:val="00A56504"/>
    <w:rsid w:val="00A60B3C"/>
    <w:rsid w:val="00A61499"/>
    <w:rsid w:val="00A619E0"/>
    <w:rsid w:val="00A61B6D"/>
    <w:rsid w:val="00A62A77"/>
    <w:rsid w:val="00A62F51"/>
    <w:rsid w:val="00A63483"/>
    <w:rsid w:val="00A653B4"/>
    <w:rsid w:val="00A657D7"/>
    <w:rsid w:val="00A660AC"/>
    <w:rsid w:val="00A66F55"/>
    <w:rsid w:val="00A67E6C"/>
    <w:rsid w:val="00A70A8B"/>
    <w:rsid w:val="00A71B99"/>
    <w:rsid w:val="00A72CBC"/>
    <w:rsid w:val="00A739D0"/>
    <w:rsid w:val="00A761D4"/>
    <w:rsid w:val="00A773D0"/>
    <w:rsid w:val="00A77EC4"/>
    <w:rsid w:val="00A80705"/>
    <w:rsid w:val="00A823F5"/>
    <w:rsid w:val="00A84D34"/>
    <w:rsid w:val="00A8593C"/>
    <w:rsid w:val="00A87238"/>
    <w:rsid w:val="00A9252B"/>
    <w:rsid w:val="00A92879"/>
    <w:rsid w:val="00A930E6"/>
    <w:rsid w:val="00A93376"/>
    <w:rsid w:val="00A93B67"/>
    <w:rsid w:val="00A9442A"/>
    <w:rsid w:val="00AA016F"/>
    <w:rsid w:val="00AA1121"/>
    <w:rsid w:val="00AA1A63"/>
    <w:rsid w:val="00AA1ED6"/>
    <w:rsid w:val="00AA40D7"/>
    <w:rsid w:val="00AA51D6"/>
    <w:rsid w:val="00AA5D90"/>
    <w:rsid w:val="00AA71AD"/>
    <w:rsid w:val="00AB0BC8"/>
    <w:rsid w:val="00AB0BCE"/>
    <w:rsid w:val="00AB11CA"/>
    <w:rsid w:val="00AB14D9"/>
    <w:rsid w:val="00AB19F6"/>
    <w:rsid w:val="00AB3589"/>
    <w:rsid w:val="00AB3DF9"/>
    <w:rsid w:val="00AB4AB8"/>
    <w:rsid w:val="00AB4D31"/>
    <w:rsid w:val="00AB655E"/>
    <w:rsid w:val="00AB73AD"/>
    <w:rsid w:val="00AB76AA"/>
    <w:rsid w:val="00AB7C2B"/>
    <w:rsid w:val="00AC007F"/>
    <w:rsid w:val="00AC1218"/>
    <w:rsid w:val="00AC1952"/>
    <w:rsid w:val="00AC195D"/>
    <w:rsid w:val="00AC2ECD"/>
    <w:rsid w:val="00AC3119"/>
    <w:rsid w:val="00AC46ED"/>
    <w:rsid w:val="00AC49FB"/>
    <w:rsid w:val="00AC4CB4"/>
    <w:rsid w:val="00AC5647"/>
    <w:rsid w:val="00AC5A10"/>
    <w:rsid w:val="00AC7331"/>
    <w:rsid w:val="00AD0016"/>
    <w:rsid w:val="00AD0103"/>
    <w:rsid w:val="00AD0AA3"/>
    <w:rsid w:val="00AD3F94"/>
    <w:rsid w:val="00AD4A5A"/>
    <w:rsid w:val="00AD4EEC"/>
    <w:rsid w:val="00AD78B1"/>
    <w:rsid w:val="00AE143B"/>
    <w:rsid w:val="00AE1E7A"/>
    <w:rsid w:val="00AE27AC"/>
    <w:rsid w:val="00AE3743"/>
    <w:rsid w:val="00AE40E0"/>
    <w:rsid w:val="00AE4DBA"/>
    <w:rsid w:val="00AE4F07"/>
    <w:rsid w:val="00AE6786"/>
    <w:rsid w:val="00AE6AE1"/>
    <w:rsid w:val="00AE7085"/>
    <w:rsid w:val="00AF0DD8"/>
    <w:rsid w:val="00AF1C5D"/>
    <w:rsid w:val="00AF422B"/>
    <w:rsid w:val="00AF42D7"/>
    <w:rsid w:val="00AF44D8"/>
    <w:rsid w:val="00AF49DD"/>
    <w:rsid w:val="00AF5126"/>
    <w:rsid w:val="00AF65B2"/>
    <w:rsid w:val="00AF6E76"/>
    <w:rsid w:val="00B006FE"/>
    <w:rsid w:val="00B007CB"/>
    <w:rsid w:val="00B02938"/>
    <w:rsid w:val="00B02AA9"/>
    <w:rsid w:val="00B02FA3"/>
    <w:rsid w:val="00B04F5E"/>
    <w:rsid w:val="00B05084"/>
    <w:rsid w:val="00B1180C"/>
    <w:rsid w:val="00B122FA"/>
    <w:rsid w:val="00B136E1"/>
    <w:rsid w:val="00B15660"/>
    <w:rsid w:val="00B157F9"/>
    <w:rsid w:val="00B20256"/>
    <w:rsid w:val="00B20350"/>
    <w:rsid w:val="00B20D09"/>
    <w:rsid w:val="00B21739"/>
    <w:rsid w:val="00B232F8"/>
    <w:rsid w:val="00B270FC"/>
    <w:rsid w:val="00B2763F"/>
    <w:rsid w:val="00B27AAC"/>
    <w:rsid w:val="00B30929"/>
    <w:rsid w:val="00B32EBD"/>
    <w:rsid w:val="00B36F84"/>
    <w:rsid w:val="00B372AA"/>
    <w:rsid w:val="00B37583"/>
    <w:rsid w:val="00B40445"/>
    <w:rsid w:val="00B41183"/>
    <w:rsid w:val="00B41888"/>
    <w:rsid w:val="00B43136"/>
    <w:rsid w:val="00B439C7"/>
    <w:rsid w:val="00B453F0"/>
    <w:rsid w:val="00B45A52"/>
    <w:rsid w:val="00B46175"/>
    <w:rsid w:val="00B507CF"/>
    <w:rsid w:val="00B51916"/>
    <w:rsid w:val="00B52463"/>
    <w:rsid w:val="00B5317B"/>
    <w:rsid w:val="00B56491"/>
    <w:rsid w:val="00B60290"/>
    <w:rsid w:val="00B6188F"/>
    <w:rsid w:val="00B619D4"/>
    <w:rsid w:val="00B626DA"/>
    <w:rsid w:val="00B6335E"/>
    <w:rsid w:val="00B64D8F"/>
    <w:rsid w:val="00B65AF3"/>
    <w:rsid w:val="00B65F56"/>
    <w:rsid w:val="00B664C7"/>
    <w:rsid w:val="00B70474"/>
    <w:rsid w:val="00B71213"/>
    <w:rsid w:val="00B71392"/>
    <w:rsid w:val="00B73363"/>
    <w:rsid w:val="00B739F6"/>
    <w:rsid w:val="00B73BB0"/>
    <w:rsid w:val="00B73E43"/>
    <w:rsid w:val="00B74B10"/>
    <w:rsid w:val="00B75064"/>
    <w:rsid w:val="00B7599A"/>
    <w:rsid w:val="00B7628F"/>
    <w:rsid w:val="00B76EA4"/>
    <w:rsid w:val="00B77A21"/>
    <w:rsid w:val="00B77A9C"/>
    <w:rsid w:val="00B81A6C"/>
    <w:rsid w:val="00B85DE5"/>
    <w:rsid w:val="00B90EBE"/>
    <w:rsid w:val="00B90F28"/>
    <w:rsid w:val="00B90F73"/>
    <w:rsid w:val="00B932DB"/>
    <w:rsid w:val="00B93B59"/>
    <w:rsid w:val="00B9406A"/>
    <w:rsid w:val="00B957A0"/>
    <w:rsid w:val="00B9795D"/>
    <w:rsid w:val="00B97DFD"/>
    <w:rsid w:val="00BA2280"/>
    <w:rsid w:val="00BA246A"/>
    <w:rsid w:val="00BA2A08"/>
    <w:rsid w:val="00BA4CD6"/>
    <w:rsid w:val="00BA56D2"/>
    <w:rsid w:val="00BA76E0"/>
    <w:rsid w:val="00BB18B0"/>
    <w:rsid w:val="00BB2277"/>
    <w:rsid w:val="00BB2A25"/>
    <w:rsid w:val="00BB2B08"/>
    <w:rsid w:val="00BB51E9"/>
    <w:rsid w:val="00BB62C3"/>
    <w:rsid w:val="00BB7599"/>
    <w:rsid w:val="00BC094C"/>
    <w:rsid w:val="00BC0FDC"/>
    <w:rsid w:val="00BC1295"/>
    <w:rsid w:val="00BC3053"/>
    <w:rsid w:val="00BC4D2E"/>
    <w:rsid w:val="00BC53EF"/>
    <w:rsid w:val="00BC6002"/>
    <w:rsid w:val="00BD0F24"/>
    <w:rsid w:val="00BD3F19"/>
    <w:rsid w:val="00BD48AC"/>
    <w:rsid w:val="00BD5F1A"/>
    <w:rsid w:val="00BD71AA"/>
    <w:rsid w:val="00BE1234"/>
    <w:rsid w:val="00BE2FA6"/>
    <w:rsid w:val="00BE3163"/>
    <w:rsid w:val="00BE333F"/>
    <w:rsid w:val="00BE4EE1"/>
    <w:rsid w:val="00BE5411"/>
    <w:rsid w:val="00BE579D"/>
    <w:rsid w:val="00BE6E06"/>
    <w:rsid w:val="00BE723C"/>
    <w:rsid w:val="00BE7406"/>
    <w:rsid w:val="00BE7603"/>
    <w:rsid w:val="00BE78F1"/>
    <w:rsid w:val="00BF01AF"/>
    <w:rsid w:val="00BF039C"/>
    <w:rsid w:val="00BF06E4"/>
    <w:rsid w:val="00BF0FE0"/>
    <w:rsid w:val="00BF147F"/>
    <w:rsid w:val="00BF2E5B"/>
    <w:rsid w:val="00BF3279"/>
    <w:rsid w:val="00BF33A2"/>
    <w:rsid w:val="00BF44F1"/>
    <w:rsid w:val="00BF5FD2"/>
    <w:rsid w:val="00BF74C7"/>
    <w:rsid w:val="00BF78BA"/>
    <w:rsid w:val="00C000DC"/>
    <w:rsid w:val="00C005BB"/>
    <w:rsid w:val="00C015F1"/>
    <w:rsid w:val="00C01F33"/>
    <w:rsid w:val="00C028FF"/>
    <w:rsid w:val="00C02CC6"/>
    <w:rsid w:val="00C040F7"/>
    <w:rsid w:val="00C041B0"/>
    <w:rsid w:val="00C044AB"/>
    <w:rsid w:val="00C053EA"/>
    <w:rsid w:val="00C05706"/>
    <w:rsid w:val="00C07377"/>
    <w:rsid w:val="00C10478"/>
    <w:rsid w:val="00C11179"/>
    <w:rsid w:val="00C12107"/>
    <w:rsid w:val="00C12C2E"/>
    <w:rsid w:val="00C14D4B"/>
    <w:rsid w:val="00C154BB"/>
    <w:rsid w:val="00C22E6A"/>
    <w:rsid w:val="00C23CFC"/>
    <w:rsid w:val="00C24345"/>
    <w:rsid w:val="00C25B3A"/>
    <w:rsid w:val="00C279B5"/>
    <w:rsid w:val="00C27C45"/>
    <w:rsid w:val="00C3031C"/>
    <w:rsid w:val="00C3151C"/>
    <w:rsid w:val="00C31666"/>
    <w:rsid w:val="00C31982"/>
    <w:rsid w:val="00C34B1F"/>
    <w:rsid w:val="00C3719D"/>
    <w:rsid w:val="00C400A7"/>
    <w:rsid w:val="00C43A43"/>
    <w:rsid w:val="00C43E42"/>
    <w:rsid w:val="00C44BCC"/>
    <w:rsid w:val="00C456E3"/>
    <w:rsid w:val="00C50021"/>
    <w:rsid w:val="00C50353"/>
    <w:rsid w:val="00C51060"/>
    <w:rsid w:val="00C54995"/>
    <w:rsid w:val="00C54D41"/>
    <w:rsid w:val="00C569FC"/>
    <w:rsid w:val="00C600A5"/>
    <w:rsid w:val="00C602BE"/>
    <w:rsid w:val="00C60783"/>
    <w:rsid w:val="00C6206C"/>
    <w:rsid w:val="00C620BD"/>
    <w:rsid w:val="00C628D4"/>
    <w:rsid w:val="00C62F30"/>
    <w:rsid w:val="00C64672"/>
    <w:rsid w:val="00C705DA"/>
    <w:rsid w:val="00C70697"/>
    <w:rsid w:val="00C7085D"/>
    <w:rsid w:val="00C72B7E"/>
    <w:rsid w:val="00C72EF4"/>
    <w:rsid w:val="00C73767"/>
    <w:rsid w:val="00C75C2F"/>
    <w:rsid w:val="00C75D2F"/>
    <w:rsid w:val="00C767BE"/>
    <w:rsid w:val="00C76E3C"/>
    <w:rsid w:val="00C81568"/>
    <w:rsid w:val="00C87FAA"/>
    <w:rsid w:val="00C9027A"/>
    <w:rsid w:val="00C9068E"/>
    <w:rsid w:val="00C90C65"/>
    <w:rsid w:val="00C9137E"/>
    <w:rsid w:val="00C91A50"/>
    <w:rsid w:val="00C92A30"/>
    <w:rsid w:val="00C92B1C"/>
    <w:rsid w:val="00C92DD9"/>
    <w:rsid w:val="00C93C4B"/>
    <w:rsid w:val="00C944AB"/>
    <w:rsid w:val="00C94BAE"/>
    <w:rsid w:val="00C95B40"/>
    <w:rsid w:val="00C97E18"/>
    <w:rsid w:val="00CA05FE"/>
    <w:rsid w:val="00CA1ED8"/>
    <w:rsid w:val="00CA248C"/>
    <w:rsid w:val="00CA79B7"/>
    <w:rsid w:val="00CB0035"/>
    <w:rsid w:val="00CB1A80"/>
    <w:rsid w:val="00CB1F63"/>
    <w:rsid w:val="00CB310B"/>
    <w:rsid w:val="00CB3CB0"/>
    <w:rsid w:val="00CB4A88"/>
    <w:rsid w:val="00CB5595"/>
    <w:rsid w:val="00CB7170"/>
    <w:rsid w:val="00CC040E"/>
    <w:rsid w:val="00CC111F"/>
    <w:rsid w:val="00CC2011"/>
    <w:rsid w:val="00CC2A83"/>
    <w:rsid w:val="00CC3935"/>
    <w:rsid w:val="00CC3EA0"/>
    <w:rsid w:val="00CC793D"/>
    <w:rsid w:val="00CC7B45"/>
    <w:rsid w:val="00CC7E77"/>
    <w:rsid w:val="00CD03B1"/>
    <w:rsid w:val="00CD0B2A"/>
    <w:rsid w:val="00CD1188"/>
    <w:rsid w:val="00CD2ED1"/>
    <w:rsid w:val="00CD337B"/>
    <w:rsid w:val="00CD5A39"/>
    <w:rsid w:val="00CD618A"/>
    <w:rsid w:val="00CD752C"/>
    <w:rsid w:val="00CE0424"/>
    <w:rsid w:val="00CE0995"/>
    <w:rsid w:val="00CE120B"/>
    <w:rsid w:val="00CE3505"/>
    <w:rsid w:val="00CE4D5C"/>
    <w:rsid w:val="00CE4F87"/>
    <w:rsid w:val="00CE5576"/>
    <w:rsid w:val="00CE6444"/>
    <w:rsid w:val="00CE7561"/>
    <w:rsid w:val="00CE7A79"/>
    <w:rsid w:val="00CF1354"/>
    <w:rsid w:val="00CF24D4"/>
    <w:rsid w:val="00CF31CE"/>
    <w:rsid w:val="00CF3B1F"/>
    <w:rsid w:val="00CF3BF6"/>
    <w:rsid w:val="00CF6065"/>
    <w:rsid w:val="00CF625B"/>
    <w:rsid w:val="00CF687E"/>
    <w:rsid w:val="00CF7F73"/>
    <w:rsid w:val="00D000AF"/>
    <w:rsid w:val="00D01FEE"/>
    <w:rsid w:val="00D0349B"/>
    <w:rsid w:val="00D03973"/>
    <w:rsid w:val="00D07E60"/>
    <w:rsid w:val="00D10249"/>
    <w:rsid w:val="00D10973"/>
    <w:rsid w:val="00D1137C"/>
    <w:rsid w:val="00D115C3"/>
    <w:rsid w:val="00D117AE"/>
    <w:rsid w:val="00D11897"/>
    <w:rsid w:val="00D13135"/>
    <w:rsid w:val="00D13E4E"/>
    <w:rsid w:val="00D1511B"/>
    <w:rsid w:val="00D16ECA"/>
    <w:rsid w:val="00D21AEE"/>
    <w:rsid w:val="00D239A7"/>
    <w:rsid w:val="00D23F47"/>
    <w:rsid w:val="00D2482C"/>
    <w:rsid w:val="00D24A80"/>
    <w:rsid w:val="00D272ED"/>
    <w:rsid w:val="00D27916"/>
    <w:rsid w:val="00D27A80"/>
    <w:rsid w:val="00D30F00"/>
    <w:rsid w:val="00D3304D"/>
    <w:rsid w:val="00D36D68"/>
    <w:rsid w:val="00D36D9A"/>
    <w:rsid w:val="00D36E71"/>
    <w:rsid w:val="00D37D87"/>
    <w:rsid w:val="00D40043"/>
    <w:rsid w:val="00D40B33"/>
    <w:rsid w:val="00D40E5C"/>
    <w:rsid w:val="00D42F8E"/>
    <w:rsid w:val="00D4318F"/>
    <w:rsid w:val="00D438BF"/>
    <w:rsid w:val="00D43953"/>
    <w:rsid w:val="00D43AF3"/>
    <w:rsid w:val="00D440F8"/>
    <w:rsid w:val="00D45A18"/>
    <w:rsid w:val="00D46313"/>
    <w:rsid w:val="00D46D62"/>
    <w:rsid w:val="00D50F97"/>
    <w:rsid w:val="00D523D2"/>
    <w:rsid w:val="00D5273B"/>
    <w:rsid w:val="00D527D1"/>
    <w:rsid w:val="00D546FF"/>
    <w:rsid w:val="00D55A34"/>
    <w:rsid w:val="00D55AD5"/>
    <w:rsid w:val="00D56C9D"/>
    <w:rsid w:val="00D570C5"/>
    <w:rsid w:val="00D5731E"/>
    <w:rsid w:val="00D575C7"/>
    <w:rsid w:val="00D576CA"/>
    <w:rsid w:val="00D61214"/>
    <w:rsid w:val="00D61AF5"/>
    <w:rsid w:val="00D652B5"/>
    <w:rsid w:val="00D66155"/>
    <w:rsid w:val="00D66A46"/>
    <w:rsid w:val="00D67979"/>
    <w:rsid w:val="00D701B2"/>
    <w:rsid w:val="00D708B0"/>
    <w:rsid w:val="00D73F3E"/>
    <w:rsid w:val="00D75AE5"/>
    <w:rsid w:val="00D7644E"/>
    <w:rsid w:val="00D773E0"/>
    <w:rsid w:val="00D77B1D"/>
    <w:rsid w:val="00D8011B"/>
    <w:rsid w:val="00D8021F"/>
    <w:rsid w:val="00D80383"/>
    <w:rsid w:val="00D823C6"/>
    <w:rsid w:val="00D82B77"/>
    <w:rsid w:val="00D847A6"/>
    <w:rsid w:val="00D850BB"/>
    <w:rsid w:val="00D85EBE"/>
    <w:rsid w:val="00D86921"/>
    <w:rsid w:val="00D86CA3"/>
    <w:rsid w:val="00D871CE"/>
    <w:rsid w:val="00D87855"/>
    <w:rsid w:val="00D900AF"/>
    <w:rsid w:val="00D9196D"/>
    <w:rsid w:val="00D92982"/>
    <w:rsid w:val="00D967CF"/>
    <w:rsid w:val="00DA2842"/>
    <w:rsid w:val="00DA305E"/>
    <w:rsid w:val="00DA5417"/>
    <w:rsid w:val="00DA56E8"/>
    <w:rsid w:val="00DA6961"/>
    <w:rsid w:val="00DA7287"/>
    <w:rsid w:val="00DB0A9F"/>
    <w:rsid w:val="00DB1002"/>
    <w:rsid w:val="00DB273F"/>
    <w:rsid w:val="00DB377D"/>
    <w:rsid w:val="00DB3AA5"/>
    <w:rsid w:val="00DB4197"/>
    <w:rsid w:val="00DB551F"/>
    <w:rsid w:val="00DB6322"/>
    <w:rsid w:val="00DC2D36"/>
    <w:rsid w:val="00DC3779"/>
    <w:rsid w:val="00DC38A2"/>
    <w:rsid w:val="00DC53EF"/>
    <w:rsid w:val="00DC5A90"/>
    <w:rsid w:val="00DC60D4"/>
    <w:rsid w:val="00DD28DB"/>
    <w:rsid w:val="00DD2DBB"/>
    <w:rsid w:val="00DD6D56"/>
    <w:rsid w:val="00DD7C00"/>
    <w:rsid w:val="00DE172F"/>
    <w:rsid w:val="00DE55B7"/>
    <w:rsid w:val="00DE5608"/>
    <w:rsid w:val="00DE58D0"/>
    <w:rsid w:val="00DE5EF9"/>
    <w:rsid w:val="00DE654F"/>
    <w:rsid w:val="00DF0B6E"/>
    <w:rsid w:val="00DF0EE0"/>
    <w:rsid w:val="00DF15E0"/>
    <w:rsid w:val="00DF37A0"/>
    <w:rsid w:val="00DF435C"/>
    <w:rsid w:val="00DF62CB"/>
    <w:rsid w:val="00DF6862"/>
    <w:rsid w:val="00DF68DD"/>
    <w:rsid w:val="00DF6B1A"/>
    <w:rsid w:val="00DF6FC7"/>
    <w:rsid w:val="00DF7D3C"/>
    <w:rsid w:val="00E0395D"/>
    <w:rsid w:val="00E04F60"/>
    <w:rsid w:val="00E05614"/>
    <w:rsid w:val="00E05F07"/>
    <w:rsid w:val="00E0605F"/>
    <w:rsid w:val="00E075E8"/>
    <w:rsid w:val="00E110E7"/>
    <w:rsid w:val="00E11B20"/>
    <w:rsid w:val="00E1523B"/>
    <w:rsid w:val="00E17FA2"/>
    <w:rsid w:val="00E2035F"/>
    <w:rsid w:val="00E20CD2"/>
    <w:rsid w:val="00E22330"/>
    <w:rsid w:val="00E22A37"/>
    <w:rsid w:val="00E22C50"/>
    <w:rsid w:val="00E276D6"/>
    <w:rsid w:val="00E30B5A"/>
    <w:rsid w:val="00E3123D"/>
    <w:rsid w:val="00E31461"/>
    <w:rsid w:val="00E31D43"/>
    <w:rsid w:val="00E32608"/>
    <w:rsid w:val="00E33BFD"/>
    <w:rsid w:val="00E340F0"/>
    <w:rsid w:val="00E34188"/>
    <w:rsid w:val="00E34A52"/>
    <w:rsid w:val="00E34B6E"/>
    <w:rsid w:val="00E35559"/>
    <w:rsid w:val="00E368AF"/>
    <w:rsid w:val="00E36B86"/>
    <w:rsid w:val="00E3723A"/>
    <w:rsid w:val="00E37860"/>
    <w:rsid w:val="00E40390"/>
    <w:rsid w:val="00E4079C"/>
    <w:rsid w:val="00E40888"/>
    <w:rsid w:val="00E419D1"/>
    <w:rsid w:val="00E41F60"/>
    <w:rsid w:val="00E42451"/>
    <w:rsid w:val="00E446F1"/>
    <w:rsid w:val="00E44ADC"/>
    <w:rsid w:val="00E4543C"/>
    <w:rsid w:val="00E46886"/>
    <w:rsid w:val="00E46A10"/>
    <w:rsid w:val="00E47AEF"/>
    <w:rsid w:val="00E50297"/>
    <w:rsid w:val="00E50AAA"/>
    <w:rsid w:val="00E52072"/>
    <w:rsid w:val="00E533C5"/>
    <w:rsid w:val="00E53B75"/>
    <w:rsid w:val="00E542C6"/>
    <w:rsid w:val="00E54E3B"/>
    <w:rsid w:val="00E55F9E"/>
    <w:rsid w:val="00E57565"/>
    <w:rsid w:val="00E6220F"/>
    <w:rsid w:val="00E63838"/>
    <w:rsid w:val="00E64434"/>
    <w:rsid w:val="00E67C51"/>
    <w:rsid w:val="00E7058C"/>
    <w:rsid w:val="00E70BAA"/>
    <w:rsid w:val="00E722AE"/>
    <w:rsid w:val="00E72854"/>
    <w:rsid w:val="00E72E0B"/>
    <w:rsid w:val="00E72EFC"/>
    <w:rsid w:val="00E74337"/>
    <w:rsid w:val="00E7434F"/>
    <w:rsid w:val="00E74BBB"/>
    <w:rsid w:val="00E758EC"/>
    <w:rsid w:val="00E8234C"/>
    <w:rsid w:val="00E827F4"/>
    <w:rsid w:val="00E82900"/>
    <w:rsid w:val="00E838B7"/>
    <w:rsid w:val="00E83AA9"/>
    <w:rsid w:val="00E84DB1"/>
    <w:rsid w:val="00E85928"/>
    <w:rsid w:val="00E8774C"/>
    <w:rsid w:val="00E87822"/>
    <w:rsid w:val="00E90395"/>
    <w:rsid w:val="00E90455"/>
    <w:rsid w:val="00E90E49"/>
    <w:rsid w:val="00E917F9"/>
    <w:rsid w:val="00E923CA"/>
    <w:rsid w:val="00E9291C"/>
    <w:rsid w:val="00E93FFE"/>
    <w:rsid w:val="00E9441F"/>
    <w:rsid w:val="00E94F8A"/>
    <w:rsid w:val="00EA1DA0"/>
    <w:rsid w:val="00EA2795"/>
    <w:rsid w:val="00EA32A8"/>
    <w:rsid w:val="00EA385C"/>
    <w:rsid w:val="00EA3B4E"/>
    <w:rsid w:val="00EA560B"/>
    <w:rsid w:val="00EA6350"/>
    <w:rsid w:val="00EA7A41"/>
    <w:rsid w:val="00EB077B"/>
    <w:rsid w:val="00EB1713"/>
    <w:rsid w:val="00EB1D8F"/>
    <w:rsid w:val="00EB3039"/>
    <w:rsid w:val="00EB45F5"/>
    <w:rsid w:val="00EB4EA2"/>
    <w:rsid w:val="00EB5DCC"/>
    <w:rsid w:val="00EB648E"/>
    <w:rsid w:val="00EB67A3"/>
    <w:rsid w:val="00EC0126"/>
    <w:rsid w:val="00EC279C"/>
    <w:rsid w:val="00EC27C6"/>
    <w:rsid w:val="00EC3BE1"/>
    <w:rsid w:val="00EC4207"/>
    <w:rsid w:val="00EC5653"/>
    <w:rsid w:val="00EC71CE"/>
    <w:rsid w:val="00EC7BEC"/>
    <w:rsid w:val="00EC7C8B"/>
    <w:rsid w:val="00ED1006"/>
    <w:rsid w:val="00ED14CA"/>
    <w:rsid w:val="00ED1C9F"/>
    <w:rsid w:val="00ED4BC7"/>
    <w:rsid w:val="00ED5536"/>
    <w:rsid w:val="00ED69EA"/>
    <w:rsid w:val="00EE02D8"/>
    <w:rsid w:val="00EE0B41"/>
    <w:rsid w:val="00EE11FF"/>
    <w:rsid w:val="00EE38D6"/>
    <w:rsid w:val="00EE422C"/>
    <w:rsid w:val="00EE4842"/>
    <w:rsid w:val="00EE5E26"/>
    <w:rsid w:val="00EE657F"/>
    <w:rsid w:val="00EF18FC"/>
    <w:rsid w:val="00EF18FE"/>
    <w:rsid w:val="00EF30DD"/>
    <w:rsid w:val="00EF3B48"/>
    <w:rsid w:val="00EF5787"/>
    <w:rsid w:val="00EF59B3"/>
    <w:rsid w:val="00EF5B5F"/>
    <w:rsid w:val="00EF60D0"/>
    <w:rsid w:val="00F01B6F"/>
    <w:rsid w:val="00F035ED"/>
    <w:rsid w:val="00F044C9"/>
    <w:rsid w:val="00F0528D"/>
    <w:rsid w:val="00F06C67"/>
    <w:rsid w:val="00F06DFD"/>
    <w:rsid w:val="00F06E80"/>
    <w:rsid w:val="00F071D1"/>
    <w:rsid w:val="00F07533"/>
    <w:rsid w:val="00F07698"/>
    <w:rsid w:val="00F079B1"/>
    <w:rsid w:val="00F07CF6"/>
    <w:rsid w:val="00F10629"/>
    <w:rsid w:val="00F138FC"/>
    <w:rsid w:val="00F139F3"/>
    <w:rsid w:val="00F15FA5"/>
    <w:rsid w:val="00F206AF"/>
    <w:rsid w:val="00F209B7"/>
    <w:rsid w:val="00F217B1"/>
    <w:rsid w:val="00F21E1C"/>
    <w:rsid w:val="00F2272C"/>
    <w:rsid w:val="00F22910"/>
    <w:rsid w:val="00F23018"/>
    <w:rsid w:val="00F2376F"/>
    <w:rsid w:val="00F243D8"/>
    <w:rsid w:val="00F30828"/>
    <w:rsid w:val="00F313D6"/>
    <w:rsid w:val="00F319A3"/>
    <w:rsid w:val="00F319F1"/>
    <w:rsid w:val="00F33BAD"/>
    <w:rsid w:val="00F34225"/>
    <w:rsid w:val="00F3680D"/>
    <w:rsid w:val="00F402A7"/>
    <w:rsid w:val="00F40F0C"/>
    <w:rsid w:val="00F417E8"/>
    <w:rsid w:val="00F44D7B"/>
    <w:rsid w:val="00F455C6"/>
    <w:rsid w:val="00F45DB1"/>
    <w:rsid w:val="00F46912"/>
    <w:rsid w:val="00F4766C"/>
    <w:rsid w:val="00F507D1"/>
    <w:rsid w:val="00F519CE"/>
    <w:rsid w:val="00F51ADA"/>
    <w:rsid w:val="00F565A0"/>
    <w:rsid w:val="00F607C5"/>
    <w:rsid w:val="00F60D89"/>
    <w:rsid w:val="00F60DEA"/>
    <w:rsid w:val="00F61AE2"/>
    <w:rsid w:val="00F6204A"/>
    <w:rsid w:val="00F6302A"/>
    <w:rsid w:val="00F6337D"/>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B67"/>
    <w:rsid w:val="00F76EFA"/>
    <w:rsid w:val="00F77876"/>
    <w:rsid w:val="00F80423"/>
    <w:rsid w:val="00F804BE"/>
    <w:rsid w:val="00F808E1"/>
    <w:rsid w:val="00F817CE"/>
    <w:rsid w:val="00F8456C"/>
    <w:rsid w:val="00F84AB5"/>
    <w:rsid w:val="00F853B6"/>
    <w:rsid w:val="00F859D8"/>
    <w:rsid w:val="00F868F5"/>
    <w:rsid w:val="00F875D1"/>
    <w:rsid w:val="00F90363"/>
    <w:rsid w:val="00F9056A"/>
    <w:rsid w:val="00F90C1C"/>
    <w:rsid w:val="00F90F8D"/>
    <w:rsid w:val="00F92782"/>
    <w:rsid w:val="00F928CF"/>
    <w:rsid w:val="00F936FF"/>
    <w:rsid w:val="00F93AA9"/>
    <w:rsid w:val="00F957DF"/>
    <w:rsid w:val="00F96985"/>
    <w:rsid w:val="00F96B33"/>
    <w:rsid w:val="00F97838"/>
    <w:rsid w:val="00FA2BB3"/>
    <w:rsid w:val="00FA455B"/>
    <w:rsid w:val="00FA4989"/>
    <w:rsid w:val="00FA61FA"/>
    <w:rsid w:val="00FA7130"/>
    <w:rsid w:val="00FA7138"/>
    <w:rsid w:val="00FB028E"/>
    <w:rsid w:val="00FB117C"/>
    <w:rsid w:val="00FB2DF9"/>
    <w:rsid w:val="00FB38DD"/>
    <w:rsid w:val="00FB4C80"/>
    <w:rsid w:val="00FB6A6A"/>
    <w:rsid w:val="00FB7A7E"/>
    <w:rsid w:val="00FC0155"/>
    <w:rsid w:val="00FC1B12"/>
    <w:rsid w:val="00FC391E"/>
    <w:rsid w:val="00FC40C7"/>
    <w:rsid w:val="00FC4697"/>
    <w:rsid w:val="00FC69DE"/>
    <w:rsid w:val="00FC6BFA"/>
    <w:rsid w:val="00FC7429"/>
    <w:rsid w:val="00FD017B"/>
    <w:rsid w:val="00FD07F6"/>
    <w:rsid w:val="00FD0AB5"/>
    <w:rsid w:val="00FD17C1"/>
    <w:rsid w:val="00FD1BCA"/>
    <w:rsid w:val="00FD1EC8"/>
    <w:rsid w:val="00FD24A9"/>
    <w:rsid w:val="00FD2641"/>
    <w:rsid w:val="00FD283D"/>
    <w:rsid w:val="00FD47ED"/>
    <w:rsid w:val="00FD74DB"/>
    <w:rsid w:val="00FD7660"/>
    <w:rsid w:val="00FE0655"/>
    <w:rsid w:val="00FE2365"/>
    <w:rsid w:val="00FE35BF"/>
    <w:rsid w:val="00FE4C7B"/>
    <w:rsid w:val="00FE5A99"/>
    <w:rsid w:val="00FE5CC7"/>
    <w:rsid w:val="00FE7336"/>
    <w:rsid w:val="00FE787C"/>
    <w:rsid w:val="00FF2925"/>
    <w:rsid w:val="00FF2D70"/>
    <w:rsid w:val="00FF45A5"/>
    <w:rsid w:val="00FF4887"/>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2.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78312283-F3E2-4A79-AF38-F5939DAFE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56</TotalTime>
  <Pages>3</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18</cp:revision>
  <dcterms:created xsi:type="dcterms:W3CDTF">2018-11-01T11:36:00Z</dcterms:created>
  <dcterms:modified xsi:type="dcterms:W3CDTF">2018-11-02T01:50:00Z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